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 xml:space="preserve">САМОРЕГУЛИРУЕМАЯ ОРГАНИЗАЦИЯ, </w:t>
      </w:r>
      <w:r w:rsidRPr="00E217EF">
        <w:rPr>
          <w:rFonts w:ascii="Arial" w:eastAsia="Times New Roman" w:hAnsi="Arial" w:cs="Arial"/>
          <w:b/>
          <w:bCs/>
          <w:sz w:val="28"/>
          <w:szCs w:val="28"/>
          <w:lang w:eastAsia="ru-RU"/>
        </w:rPr>
        <w:br/>
        <w:t xml:space="preserve">ОСНОВАННАЯ НА ЧЛЕНСТВЕ ЛИЦ, </w:t>
      </w:r>
      <w:r w:rsidRPr="00E217EF">
        <w:rPr>
          <w:rFonts w:ascii="Arial" w:eastAsia="Times New Roman" w:hAnsi="Arial" w:cs="Arial"/>
          <w:b/>
          <w:bCs/>
          <w:sz w:val="28"/>
          <w:szCs w:val="28"/>
          <w:lang w:eastAsia="ru-RU"/>
        </w:rPr>
        <w:br/>
        <w:t>ОСУЩЕСТВЛЯЮЩИХ СТРОИТЕЛЬСТВО</w:t>
      </w:r>
    </w:p>
    <w:p w:rsidR="00C73A85" w:rsidRPr="00E217EF" w:rsidRDefault="00C73A85" w:rsidP="00C73A85">
      <w:pPr>
        <w:pBdr>
          <w:top w:val="double" w:sz="4" w:space="1" w:color="auto"/>
        </w:pBdr>
        <w:spacing w:after="0" w:line="240" w:lineRule="auto"/>
        <w:jc w:val="center"/>
        <w:rPr>
          <w:rFonts w:ascii="Arial" w:eastAsia="Times New Roman" w:hAnsi="Arial" w:cs="Arial"/>
          <w:b/>
          <w:bCs/>
          <w:sz w:val="28"/>
          <w:lang w:eastAsia="ru-RU"/>
        </w:rPr>
      </w:pPr>
    </w:p>
    <w:p w:rsidR="00C73A85" w:rsidRPr="00E217EF" w:rsidRDefault="00C73A85" w:rsidP="00C73A85">
      <w:pPr>
        <w:spacing w:after="0" w:line="360" w:lineRule="auto"/>
        <w:jc w:val="center"/>
        <w:rPr>
          <w:rFonts w:ascii="Arial" w:eastAsia="Times New Roman" w:hAnsi="Arial" w:cs="Arial"/>
          <w:b/>
          <w:bCs/>
          <w:sz w:val="28"/>
          <w:szCs w:val="28"/>
          <w:lang w:eastAsia="ru-RU"/>
        </w:rPr>
      </w:pPr>
    </w:p>
    <w:p w:rsidR="00C73A85" w:rsidRPr="00E217EF" w:rsidRDefault="00C73A85" w:rsidP="00C73A85">
      <w:pPr>
        <w:spacing w:after="0" w:line="360" w:lineRule="auto"/>
        <w:jc w:val="center"/>
        <w:rPr>
          <w:rFonts w:ascii="Arial" w:eastAsia="Times New Roman" w:hAnsi="Arial" w:cs="Arial"/>
          <w:b/>
          <w:bCs/>
          <w:sz w:val="28"/>
          <w:szCs w:val="28"/>
          <w:u w:val="single"/>
          <w:lang w:eastAsia="ru-RU"/>
        </w:rPr>
      </w:pPr>
      <w:r w:rsidRPr="00E217EF">
        <w:rPr>
          <w:rFonts w:ascii="Arial" w:eastAsia="Times New Roman" w:hAnsi="Arial" w:cs="Arial"/>
          <w:b/>
          <w:bCs/>
          <w:sz w:val="28"/>
          <w:szCs w:val="28"/>
          <w:lang w:eastAsia="ru-RU"/>
        </w:rPr>
        <w:t xml:space="preserve">Стандарт организации </w:t>
      </w:r>
    </w:p>
    <w:p w:rsidR="00C73A85" w:rsidRPr="00E217EF" w:rsidRDefault="00C73A85" w:rsidP="00C73A85">
      <w:pPr>
        <w:spacing w:after="0" w:line="360" w:lineRule="auto"/>
        <w:jc w:val="center"/>
        <w:rPr>
          <w:rFonts w:ascii="Arial" w:eastAsia="Times New Roman" w:hAnsi="Arial" w:cs="Arial"/>
          <w:b/>
          <w:bCs/>
          <w:sz w:val="28"/>
          <w:szCs w:val="28"/>
          <w:u w:val="single"/>
          <w:lang w:eastAsia="ru-RU"/>
        </w:rPr>
      </w:pPr>
    </w:p>
    <w:p w:rsidR="00C73A85" w:rsidRPr="00E217EF" w:rsidRDefault="00C73A85" w:rsidP="00C73A85">
      <w:pPr>
        <w:spacing w:after="0" w:line="360" w:lineRule="auto"/>
        <w:jc w:val="center"/>
        <w:rPr>
          <w:rFonts w:ascii="Arial" w:eastAsia="Times New Roman" w:hAnsi="Arial" w:cs="Arial"/>
          <w:b/>
          <w:bCs/>
          <w:sz w:val="28"/>
          <w:szCs w:val="28"/>
          <w:lang w:eastAsia="ru-RU"/>
        </w:rPr>
      </w:pPr>
    </w:p>
    <w:p w:rsidR="00C73A85" w:rsidRPr="00E217EF" w:rsidRDefault="00C73A85" w:rsidP="00C73A85">
      <w:pPr>
        <w:spacing w:after="0" w:line="360" w:lineRule="auto"/>
        <w:jc w:val="center"/>
        <w:rPr>
          <w:rFonts w:ascii="Arial" w:eastAsia="Times New Roman" w:hAnsi="Arial" w:cs="Arial"/>
          <w:b/>
          <w:bCs/>
          <w:sz w:val="28"/>
          <w:szCs w:val="28"/>
          <w:lang w:eastAsia="ru-RU"/>
        </w:rPr>
      </w:pPr>
    </w:p>
    <w:p w:rsidR="00C73A85" w:rsidRPr="00E217EF" w:rsidRDefault="00C73A85" w:rsidP="00C73A85">
      <w:pPr>
        <w:spacing w:after="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 xml:space="preserve">Квалификационные стандарты </w:t>
      </w:r>
    </w:p>
    <w:p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p>
    <w:p w:rsidR="00C73A85" w:rsidRPr="00E217EF" w:rsidRDefault="00C73A85" w:rsidP="00C73A85">
      <w:pPr>
        <w:spacing w:after="0" w:line="360" w:lineRule="auto"/>
        <w:jc w:val="center"/>
        <w:rPr>
          <w:rFonts w:ascii="Arial" w:eastAsia="Times New Roman" w:hAnsi="Arial" w:cs="Arial"/>
          <w:b/>
          <w:bCs/>
          <w:sz w:val="32"/>
          <w:szCs w:val="32"/>
          <w:lang w:eastAsia="ru-RU"/>
        </w:rPr>
      </w:pPr>
    </w:p>
    <w:p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r w:rsidRPr="00E217EF">
        <w:rPr>
          <w:rFonts w:ascii="Arial" w:eastAsia="Times New Roman" w:hAnsi="Arial" w:cs="Arial"/>
          <w:b/>
          <w:color w:val="000000"/>
          <w:sz w:val="28"/>
          <w:szCs w:val="28"/>
          <w:lang w:eastAsia="ru-RU"/>
        </w:rPr>
        <w:t>КВАЛИФИКАЦИОННЫЙ СТАНДАРТ</w:t>
      </w:r>
      <w:r w:rsidRPr="00E217EF">
        <w:rPr>
          <w:rFonts w:ascii="Arial" w:eastAsia="Times New Roman" w:hAnsi="Arial" w:cs="Arial"/>
          <w:b/>
          <w:color w:val="000000"/>
          <w:sz w:val="28"/>
          <w:szCs w:val="28"/>
          <w:lang w:eastAsia="ru-RU"/>
        </w:rPr>
        <w:br/>
        <w:t>СПЕЦИАЛИСТ ПО ОРГАНИЗАЦИИ СТРОИТЕЛЬСТВА</w:t>
      </w:r>
    </w:p>
    <w:p w:rsidR="00C73A85" w:rsidRPr="00E217EF" w:rsidRDefault="00C73A85" w:rsidP="00C73A85">
      <w:pPr>
        <w:spacing w:after="0" w:line="360" w:lineRule="auto"/>
        <w:jc w:val="center"/>
        <w:rPr>
          <w:rFonts w:ascii="Arial" w:eastAsia="Times New Roman" w:hAnsi="Arial" w:cs="Arial"/>
          <w:b/>
          <w:bCs/>
          <w:sz w:val="28"/>
          <w:szCs w:val="28"/>
          <w:lang w:eastAsia="ru-RU"/>
        </w:rPr>
      </w:pPr>
    </w:p>
    <w:p w:rsidR="00C73A85" w:rsidRPr="00E217EF" w:rsidRDefault="00C73A85" w:rsidP="00C73A85">
      <w:pPr>
        <w:spacing w:after="0" w:line="360" w:lineRule="auto"/>
        <w:jc w:val="center"/>
        <w:rPr>
          <w:rFonts w:ascii="Arial" w:eastAsia="Times New Roman" w:hAnsi="Arial" w:cs="Arial"/>
          <w:b/>
          <w:bCs/>
          <w:sz w:val="28"/>
          <w:szCs w:val="28"/>
          <w:lang w:eastAsia="ru-RU"/>
        </w:rPr>
      </w:pPr>
    </w:p>
    <w:p w:rsidR="00C73A85" w:rsidRPr="00E217EF" w:rsidRDefault="00C73A85" w:rsidP="00C73A85">
      <w:pPr>
        <w:spacing w:after="0" w:line="360" w:lineRule="auto"/>
        <w:jc w:val="center"/>
        <w:rPr>
          <w:rFonts w:ascii="Arial" w:eastAsia="Times New Roman" w:hAnsi="Arial" w:cs="Arial"/>
          <w:b/>
          <w:bCs/>
          <w:sz w:val="28"/>
          <w:szCs w:val="28"/>
          <w:lang w:eastAsia="ru-RU"/>
        </w:rPr>
      </w:pPr>
    </w:p>
    <w:p w:rsidR="00C73A85" w:rsidRPr="00857867" w:rsidRDefault="00407D32" w:rsidP="00C73A85">
      <w:pPr>
        <w:keepNext/>
        <w:spacing w:after="0" w:line="360" w:lineRule="auto"/>
        <w:jc w:val="center"/>
        <w:outlineLvl w:val="8"/>
        <w:rPr>
          <w:rFonts w:ascii="Arial" w:eastAsia="Times New Roman" w:hAnsi="Arial" w:cs="Arial"/>
          <w:sz w:val="40"/>
          <w:szCs w:val="40"/>
          <w:lang w:eastAsia="ru-RU"/>
        </w:rPr>
      </w:pPr>
      <w:r>
        <w:rPr>
          <w:rFonts w:ascii="Arial" w:eastAsia="Times New Roman" w:hAnsi="Arial" w:cs="Arial"/>
          <w:b/>
          <w:bCs/>
          <w:sz w:val="40"/>
          <w:szCs w:val="40"/>
          <w:lang w:eastAsia="ru-RU"/>
        </w:rPr>
        <w:t>СТО СРО 1.1-201</w:t>
      </w:r>
      <w:r w:rsidRPr="00857867">
        <w:rPr>
          <w:rFonts w:ascii="Arial" w:eastAsia="Times New Roman" w:hAnsi="Arial" w:cs="Arial"/>
          <w:b/>
          <w:bCs/>
          <w:sz w:val="40"/>
          <w:szCs w:val="40"/>
          <w:lang w:eastAsia="ru-RU"/>
        </w:rPr>
        <w:t>8</w:t>
      </w:r>
    </w:p>
    <w:p w:rsidR="00C73A85" w:rsidRPr="00E217EF" w:rsidRDefault="00C73A85" w:rsidP="00C73A85">
      <w:pPr>
        <w:spacing w:after="0" w:line="360" w:lineRule="auto"/>
        <w:rPr>
          <w:rFonts w:ascii="Arial" w:eastAsia="Times New Roman" w:hAnsi="Arial" w:cs="Arial"/>
          <w:sz w:val="28"/>
          <w:szCs w:val="28"/>
          <w:lang w:eastAsia="ru-RU"/>
        </w:rPr>
      </w:pPr>
    </w:p>
    <w:p w:rsidR="00C73A85" w:rsidRPr="00E217EF" w:rsidRDefault="00C73A85" w:rsidP="00C73A85">
      <w:pPr>
        <w:spacing w:after="0" w:line="360" w:lineRule="auto"/>
        <w:rPr>
          <w:rFonts w:ascii="Arial" w:eastAsia="Times New Roman" w:hAnsi="Arial" w:cs="Arial"/>
          <w:sz w:val="28"/>
          <w:szCs w:val="28"/>
          <w:lang w:eastAsia="ru-RU"/>
        </w:rPr>
      </w:pPr>
    </w:p>
    <w:p w:rsidR="00C73A85" w:rsidRPr="00E217EF" w:rsidRDefault="00C73A85" w:rsidP="00C73A85">
      <w:pPr>
        <w:tabs>
          <w:tab w:val="center" w:pos="4677"/>
          <w:tab w:val="left" w:pos="6508"/>
        </w:tabs>
        <w:spacing w:after="0" w:line="360" w:lineRule="auto"/>
        <w:rPr>
          <w:rFonts w:ascii="Arial" w:eastAsia="Times New Roman" w:hAnsi="Arial" w:cs="Arial"/>
          <w:i/>
          <w:sz w:val="28"/>
          <w:szCs w:val="28"/>
          <w:lang w:eastAsia="ru-RU"/>
        </w:rPr>
      </w:pPr>
    </w:p>
    <w:p w:rsidR="00C73A85" w:rsidRPr="00E217EF" w:rsidRDefault="00C73A85" w:rsidP="00C73A85">
      <w:pPr>
        <w:tabs>
          <w:tab w:val="center" w:pos="4677"/>
          <w:tab w:val="left" w:pos="6508"/>
        </w:tabs>
        <w:spacing w:after="0" w:line="360" w:lineRule="auto"/>
        <w:rPr>
          <w:rFonts w:ascii="Arial" w:eastAsia="Times New Roman" w:hAnsi="Arial" w:cs="Arial"/>
          <w:i/>
          <w:sz w:val="28"/>
          <w:szCs w:val="28"/>
          <w:lang w:eastAsia="ru-RU"/>
        </w:rPr>
      </w:pPr>
    </w:p>
    <w:p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p>
    <w:p w:rsidR="00C73A85" w:rsidRPr="00E217EF" w:rsidRDefault="00C73A85" w:rsidP="00C73A85">
      <w:pPr>
        <w:pBdr>
          <w:top w:val="double" w:sz="4" w:space="1" w:color="auto"/>
        </w:pBdr>
        <w:spacing w:after="0" w:line="240" w:lineRule="auto"/>
        <w:jc w:val="center"/>
        <w:rPr>
          <w:rFonts w:ascii="Arial" w:eastAsia="Times New Roman" w:hAnsi="Arial" w:cs="Arial"/>
          <w:b/>
          <w:bCs/>
          <w:sz w:val="28"/>
          <w:lang w:eastAsia="ru-RU"/>
        </w:rPr>
      </w:pPr>
    </w:p>
    <w:p w:rsidR="00C73A85" w:rsidRPr="00E217EF" w:rsidRDefault="00C73A85" w:rsidP="00C73A85">
      <w:pPr>
        <w:numPr>
          <w:ilvl w:val="12"/>
          <w:numId w:val="0"/>
        </w:numPr>
        <w:spacing w:after="0" w:line="240" w:lineRule="auto"/>
        <w:jc w:val="center"/>
        <w:rPr>
          <w:rFonts w:ascii="Arial" w:eastAsia="Times New Roman" w:hAnsi="Arial" w:cs="Arial"/>
          <w:bCs/>
          <w:color w:val="000000"/>
          <w:sz w:val="24"/>
          <w:szCs w:val="24"/>
          <w:lang w:eastAsia="ru-RU"/>
        </w:rPr>
      </w:pPr>
    </w:p>
    <w:p w:rsidR="00C73A85" w:rsidRPr="00E217EF" w:rsidRDefault="00C73A85" w:rsidP="00C73A85">
      <w:pPr>
        <w:spacing w:after="0" w:line="360" w:lineRule="auto"/>
        <w:jc w:val="center"/>
        <w:rPr>
          <w:rFonts w:ascii="Arial" w:eastAsia="Times New Roman" w:hAnsi="Arial" w:cs="Arial"/>
          <w:bCs/>
          <w:sz w:val="28"/>
          <w:szCs w:val="28"/>
          <w:vertAlign w:val="superscript"/>
          <w:lang w:eastAsia="ru-RU"/>
        </w:rPr>
      </w:pPr>
      <w:r w:rsidRPr="00E217EF">
        <w:rPr>
          <w:rFonts w:ascii="Arial" w:eastAsia="Times New Roman" w:hAnsi="Arial" w:cs="Arial"/>
          <w:bCs/>
          <w:sz w:val="28"/>
          <w:szCs w:val="28"/>
          <w:lang w:eastAsia="ru-RU"/>
        </w:rPr>
        <w:t>СРО Союз «Межрегиональное объединение инженерно-строительных предприятий»</w:t>
      </w:r>
      <w:r w:rsidRPr="00E217EF">
        <w:rPr>
          <w:rFonts w:ascii="Arial" w:eastAsia="Times New Roman" w:hAnsi="Arial" w:cs="Arial"/>
          <w:bCs/>
          <w:sz w:val="28"/>
          <w:szCs w:val="28"/>
          <w:lang w:eastAsia="ru-RU"/>
        </w:rPr>
        <w:br/>
      </w:r>
      <w:r w:rsidRPr="00E217EF">
        <w:rPr>
          <w:rFonts w:ascii="Arial" w:eastAsia="Times New Roman" w:hAnsi="Arial" w:cs="Arial"/>
          <w:bCs/>
          <w:sz w:val="28"/>
          <w:szCs w:val="28"/>
          <w:vertAlign w:val="superscript"/>
          <w:lang w:eastAsia="ru-RU"/>
        </w:rPr>
        <w:t>(полное наименование саморегулируемой организации)</w:t>
      </w:r>
    </w:p>
    <w:p w:rsidR="00C73A85" w:rsidRPr="00407D32" w:rsidRDefault="00407D32" w:rsidP="00C73A85">
      <w:pPr>
        <w:spacing w:after="0" w:line="360" w:lineRule="auto"/>
        <w:jc w:val="center"/>
        <w:rPr>
          <w:rFonts w:ascii="Arial" w:eastAsia="Times New Roman" w:hAnsi="Arial" w:cs="Arial"/>
          <w:bCs/>
          <w:sz w:val="24"/>
          <w:szCs w:val="24"/>
          <w:lang w:val="en-US" w:eastAsia="ru-RU"/>
        </w:rPr>
      </w:pPr>
      <w:r>
        <w:rPr>
          <w:rFonts w:ascii="Arial" w:eastAsia="Times New Roman" w:hAnsi="Arial" w:cs="Arial"/>
          <w:sz w:val="24"/>
          <w:szCs w:val="24"/>
          <w:lang w:eastAsia="ru-RU"/>
        </w:rPr>
        <w:t>201</w:t>
      </w:r>
      <w:r>
        <w:rPr>
          <w:rFonts w:ascii="Arial" w:eastAsia="Times New Roman" w:hAnsi="Arial" w:cs="Arial"/>
          <w:sz w:val="24"/>
          <w:szCs w:val="24"/>
          <w:lang w:val="en-US" w:eastAsia="ru-RU"/>
        </w:rPr>
        <w:t>8</w:t>
      </w:r>
    </w:p>
    <w:p w:rsidR="00C73A85" w:rsidRPr="00E217EF" w:rsidRDefault="00C73A85" w:rsidP="00C73A85">
      <w:pPr>
        <w:spacing w:after="0" w:line="360" w:lineRule="auto"/>
        <w:rPr>
          <w:rFonts w:ascii="Arial" w:eastAsia="Times New Roman" w:hAnsi="Arial" w:cs="Arial"/>
          <w:sz w:val="28"/>
          <w:szCs w:val="28"/>
          <w:lang w:eastAsia="ru-RU"/>
        </w:rPr>
        <w:sectPr w:rsidR="00C73A85" w:rsidRPr="00E217EF" w:rsidSect="00D75744">
          <w:headerReference w:type="default" r:id="rId8"/>
          <w:footerReference w:type="default" r:id="rId9"/>
          <w:pgSz w:w="11906" w:h="16838"/>
          <w:pgMar w:top="1134" w:right="850" w:bottom="1134" w:left="1701" w:header="283" w:footer="283" w:gutter="0"/>
          <w:pgNumType w:fmt="upperRoman" w:start="1"/>
          <w:cols w:space="708"/>
          <w:titlePg/>
          <w:docGrid w:linePitch="360"/>
        </w:sectPr>
      </w:pPr>
    </w:p>
    <w:p w:rsidR="00C73A85" w:rsidRPr="00E217EF" w:rsidRDefault="00C73A85" w:rsidP="00C73A85">
      <w:pPr>
        <w:keepNext/>
        <w:spacing w:after="120" w:line="360" w:lineRule="auto"/>
        <w:jc w:val="center"/>
        <w:outlineLvl w:val="5"/>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1</w:t>
            </w:r>
          </w:p>
        </w:tc>
        <w:tc>
          <w:tcPr>
            <w:tcW w:w="324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bCs/>
                <w:color w:val="000000"/>
                <w:sz w:val="24"/>
                <w:szCs w:val="24"/>
                <w:lang w:eastAsia="ru-RU"/>
              </w:rPr>
              <w:t>РАЗРАБОТАН</w:t>
            </w:r>
          </w:p>
        </w:tc>
        <w:tc>
          <w:tcPr>
            <w:tcW w:w="6372" w:type="dxa"/>
          </w:tcPr>
          <w:p w:rsidR="00C73A85" w:rsidRPr="00E217EF" w:rsidRDefault="00C73A85" w:rsidP="00E1451B">
            <w:pPr>
              <w:spacing w:after="0" w:line="360" w:lineRule="auto"/>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Ассоциацией «Национальное объединение строителей»</w:t>
            </w:r>
          </w:p>
        </w:tc>
      </w:tr>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C73A85" w:rsidRPr="00E217EF" w:rsidRDefault="00C73A85" w:rsidP="00E1451B">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C73A85" w:rsidRPr="00E217EF" w:rsidRDefault="00C73A85" w:rsidP="00E1451B">
            <w:pPr>
              <w:spacing w:after="0" w:line="360" w:lineRule="auto"/>
              <w:rPr>
                <w:rFonts w:ascii="Arial" w:eastAsia="Times New Roman" w:hAnsi="Arial" w:cs="Arial"/>
                <w:color w:val="000000"/>
                <w:sz w:val="24"/>
                <w:szCs w:val="24"/>
                <w:lang w:eastAsia="ru-RU"/>
              </w:rPr>
            </w:pPr>
          </w:p>
        </w:tc>
      </w:tr>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xml:space="preserve">2 </w:t>
            </w:r>
          </w:p>
        </w:tc>
        <w:tc>
          <w:tcPr>
            <w:tcW w:w="3240" w:type="dxa"/>
          </w:tcPr>
          <w:p w:rsidR="00C73A85" w:rsidRPr="00E217EF" w:rsidRDefault="00C73A85" w:rsidP="00E1451B">
            <w:pPr>
              <w:keepNext/>
              <w:keepLines/>
              <w:spacing w:after="0" w:line="360" w:lineRule="auto"/>
              <w:outlineLvl w:val="0"/>
              <w:rPr>
                <w:rFonts w:ascii="Arial" w:eastAsia="Times New Roman" w:hAnsi="Arial" w:cs="Arial"/>
                <w:bCs/>
                <w:color w:val="000000"/>
                <w:sz w:val="24"/>
                <w:szCs w:val="24"/>
                <w:lang w:eastAsia="ru-RU"/>
              </w:rPr>
            </w:pPr>
            <w:r w:rsidRPr="00E217EF">
              <w:rPr>
                <w:rFonts w:ascii="Arial" w:eastAsia="Times New Roman" w:hAnsi="Arial" w:cs="Arial"/>
                <w:bCs/>
                <w:color w:val="000000"/>
                <w:sz w:val="24"/>
                <w:szCs w:val="24"/>
                <w:lang w:eastAsia="ru-RU"/>
              </w:rPr>
              <w:t>ПРОВЕДЕНА ЭКСПЕРТИЗА</w:t>
            </w:r>
          </w:p>
        </w:tc>
        <w:tc>
          <w:tcPr>
            <w:tcW w:w="6372" w:type="dxa"/>
          </w:tcPr>
          <w:p w:rsidR="00C73A85" w:rsidRPr="00E217EF" w:rsidRDefault="00C73A85" w:rsidP="00E1451B">
            <w:pPr>
              <w:spacing w:after="0" w:line="360" w:lineRule="auto"/>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Не проводилась</w:t>
            </w:r>
          </w:p>
        </w:tc>
      </w:tr>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C73A85" w:rsidRPr="00E217EF" w:rsidRDefault="00C73A85" w:rsidP="00E1451B">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C73A85" w:rsidRPr="00E217EF" w:rsidRDefault="00C73A85" w:rsidP="00E1451B">
            <w:pPr>
              <w:spacing w:after="0" w:line="360" w:lineRule="auto"/>
              <w:rPr>
                <w:rFonts w:ascii="Arial" w:eastAsia="Times New Roman" w:hAnsi="Arial" w:cs="Arial"/>
                <w:color w:val="000000"/>
                <w:sz w:val="24"/>
                <w:szCs w:val="24"/>
                <w:lang w:eastAsia="ru-RU"/>
              </w:rPr>
            </w:pPr>
          </w:p>
        </w:tc>
      </w:tr>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3</w:t>
            </w:r>
          </w:p>
        </w:tc>
        <w:tc>
          <w:tcPr>
            <w:tcW w:w="324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bCs/>
                <w:color w:val="000000"/>
                <w:sz w:val="24"/>
                <w:szCs w:val="24"/>
                <w:lang w:eastAsia="ru-RU"/>
              </w:rPr>
              <w:t>ВНЕСЕН</w:t>
            </w:r>
          </w:p>
        </w:tc>
        <w:tc>
          <w:tcPr>
            <w:tcW w:w="6372" w:type="dxa"/>
          </w:tcPr>
          <w:p w:rsidR="00C73A85" w:rsidRPr="00E217EF" w:rsidRDefault="00C73A85" w:rsidP="00E1451B">
            <w:pPr>
              <w:spacing w:after="0" w:line="360" w:lineRule="auto"/>
              <w:rPr>
                <w:rFonts w:ascii="Arial" w:eastAsia="Times New Roman" w:hAnsi="Arial" w:cs="Arial"/>
                <w:color w:val="000000"/>
                <w:sz w:val="24"/>
                <w:szCs w:val="24"/>
                <w:lang w:eastAsia="ru-RU"/>
              </w:rPr>
            </w:pPr>
            <w:r w:rsidRPr="00E217EF">
              <w:rPr>
                <w:rFonts w:ascii="Arial" w:eastAsia="Times New Roman" w:hAnsi="Arial" w:cs="Arial"/>
                <w:sz w:val="24"/>
                <w:szCs w:val="24"/>
                <w:lang w:eastAsia="ru-RU"/>
              </w:rPr>
              <w:t xml:space="preserve">Департаментом профессионального образования </w:t>
            </w:r>
            <w:r w:rsidRPr="00E217EF">
              <w:rPr>
                <w:rFonts w:ascii="Arial" w:eastAsia="Times New Roman" w:hAnsi="Arial" w:cs="Arial"/>
                <w:color w:val="000000"/>
                <w:sz w:val="24"/>
                <w:szCs w:val="24"/>
                <w:lang w:eastAsia="ru-RU"/>
              </w:rPr>
              <w:t>Ассоциации «Национальное объединение строителей»</w:t>
            </w:r>
          </w:p>
        </w:tc>
      </w:tr>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C73A85" w:rsidRPr="00E217EF" w:rsidRDefault="00C73A85" w:rsidP="00E1451B">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C73A85" w:rsidRPr="00E217EF" w:rsidRDefault="00C73A85" w:rsidP="00E1451B">
            <w:pPr>
              <w:spacing w:after="0" w:line="360" w:lineRule="auto"/>
              <w:rPr>
                <w:rFonts w:ascii="Arial" w:eastAsia="Times New Roman" w:hAnsi="Arial" w:cs="Arial"/>
                <w:color w:val="000000"/>
                <w:sz w:val="24"/>
                <w:szCs w:val="24"/>
                <w:lang w:eastAsia="ru-RU"/>
              </w:rPr>
            </w:pPr>
          </w:p>
        </w:tc>
      </w:tr>
      <w:tr w:rsidR="00C73A85" w:rsidRPr="00E217EF" w:rsidTr="00E1451B">
        <w:tc>
          <w:tcPr>
            <w:tcW w:w="360" w:type="dxa"/>
          </w:tcPr>
          <w:p w:rsidR="00C73A85" w:rsidRPr="00E217EF"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4</w:t>
            </w:r>
          </w:p>
        </w:tc>
        <w:tc>
          <w:tcPr>
            <w:tcW w:w="3240" w:type="dxa"/>
          </w:tcPr>
          <w:p w:rsidR="00C73A85" w:rsidRPr="00E217EF" w:rsidRDefault="00C73A85" w:rsidP="00E1451B">
            <w:pPr>
              <w:keepNext/>
              <w:keepLines/>
              <w:spacing w:after="0" w:line="360" w:lineRule="auto"/>
              <w:outlineLvl w:val="0"/>
              <w:rPr>
                <w:rFonts w:ascii="Arial" w:eastAsia="Times New Roman" w:hAnsi="Arial" w:cs="Arial"/>
                <w:bCs/>
                <w:color w:val="000000"/>
                <w:sz w:val="24"/>
                <w:szCs w:val="24"/>
                <w:lang w:eastAsia="ru-RU"/>
              </w:rPr>
            </w:pPr>
            <w:proofErr w:type="gramStart"/>
            <w:r w:rsidRPr="00E217EF">
              <w:rPr>
                <w:rFonts w:ascii="Arial" w:eastAsia="Times New Roman" w:hAnsi="Arial" w:cs="Arial"/>
                <w:bCs/>
                <w:color w:val="000000"/>
                <w:sz w:val="24"/>
                <w:szCs w:val="24"/>
                <w:lang w:eastAsia="ru-RU"/>
              </w:rPr>
              <w:t>УТВЕРЖДЕН</w:t>
            </w:r>
            <w:proofErr w:type="gramEnd"/>
            <w:r w:rsidRPr="00E217EF">
              <w:rPr>
                <w:rFonts w:ascii="Arial" w:eastAsia="Times New Roman" w:hAnsi="Arial" w:cs="Arial"/>
                <w:bCs/>
                <w:color w:val="000000"/>
                <w:sz w:val="24"/>
                <w:szCs w:val="24"/>
                <w:lang w:eastAsia="ru-RU"/>
              </w:rPr>
              <w:t xml:space="preserve">  И ВВЕДЕН В ДЕЙСТВИЕ</w:t>
            </w:r>
          </w:p>
          <w:p w:rsidR="00C73A85" w:rsidRPr="00E217EF" w:rsidRDefault="00C73A85" w:rsidP="00E1451B">
            <w:pPr>
              <w:spacing w:after="0" w:line="360" w:lineRule="auto"/>
              <w:rPr>
                <w:rFonts w:ascii="Arial" w:eastAsia="Times New Roman" w:hAnsi="Arial" w:cs="Arial"/>
                <w:color w:val="000000"/>
                <w:sz w:val="24"/>
                <w:szCs w:val="24"/>
                <w:lang w:eastAsia="ru-RU"/>
              </w:rPr>
            </w:pPr>
          </w:p>
        </w:tc>
        <w:tc>
          <w:tcPr>
            <w:tcW w:w="6372" w:type="dxa"/>
          </w:tcPr>
          <w:p w:rsidR="00C73A85" w:rsidRDefault="00C73A85" w:rsidP="00E1451B">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xml:space="preserve">Решением постоянно действующего коллегиального органа саморегулируемой организации, </w:t>
            </w:r>
            <w:r w:rsidRPr="00E217EF">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П</w:t>
            </w:r>
            <w:r w:rsidRPr="00E217EF">
              <w:rPr>
                <w:rFonts w:ascii="Arial" w:eastAsia="Times New Roman" w:hAnsi="Arial" w:cs="Arial"/>
                <w:color w:val="000000"/>
                <w:sz w:val="24"/>
                <w:szCs w:val="24"/>
                <w:lang w:eastAsia="ru-RU"/>
              </w:rPr>
              <w:t>ротокол от 08.06.2017 № 40</w:t>
            </w:r>
          </w:p>
          <w:p w:rsidR="00C73A85" w:rsidRDefault="00C73A85"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4164CB">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rsidR="00C73A85" w:rsidRDefault="00C73A85"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12.07.2017 № 54</w:t>
            </w:r>
          </w:p>
          <w:p w:rsidR="00C73A85" w:rsidRDefault="00C73A85"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4164CB">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rsidR="00C73A85" w:rsidRDefault="00C73A85"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10.08.2017 № 60</w:t>
            </w:r>
          </w:p>
          <w:p w:rsidR="00857867" w:rsidRDefault="00857867" w:rsidP="00857867">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4164CB">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rsidR="00857867" w:rsidRDefault="00857867" w:rsidP="00857867">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w:t>
            </w:r>
            <w:r w:rsidR="004164C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от 0</w:t>
            </w:r>
            <w:r w:rsidR="004164CB">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.11.2018 № </w:t>
            </w:r>
            <w:r w:rsidR="004164CB">
              <w:rPr>
                <w:rFonts w:ascii="Arial" w:eastAsia="Times New Roman" w:hAnsi="Arial" w:cs="Arial"/>
                <w:color w:val="000000"/>
                <w:sz w:val="24"/>
                <w:szCs w:val="24"/>
                <w:lang w:eastAsia="ru-RU"/>
              </w:rPr>
              <w:t>43</w:t>
            </w:r>
            <w:bookmarkStart w:id="0" w:name="_GoBack"/>
            <w:bookmarkEnd w:id="0"/>
          </w:p>
          <w:p w:rsidR="00857867" w:rsidRPr="00E217EF" w:rsidRDefault="00857867" w:rsidP="00E1451B">
            <w:pPr>
              <w:keepNext/>
              <w:keepLines/>
              <w:spacing w:after="0" w:line="360" w:lineRule="auto"/>
              <w:outlineLvl w:val="0"/>
              <w:rPr>
                <w:rFonts w:ascii="Arial" w:eastAsia="Times New Roman" w:hAnsi="Arial" w:cs="Arial"/>
                <w:color w:val="000000"/>
                <w:sz w:val="24"/>
                <w:szCs w:val="24"/>
                <w:lang w:eastAsia="ru-RU"/>
              </w:rPr>
            </w:pPr>
          </w:p>
        </w:tc>
      </w:tr>
    </w:tbl>
    <w:p w:rsidR="00E6094A" w:rsidRDefault="00E6094A" w:rsidP="00C73A85">
      <w:pPr>
        <w:spacing w:after="0" w:line="360" w:lineRule="auto"/>
        <w:ind w:firstLine="709"/>
        <w:jc w:val="both"/>
        <w:rPr>
          <w:rFonts w:ascii="Arial" w:eastAsia="Times New Roman" w:hAnsi="Arial" w:cs="Arial"/>
          <w:i/>
          <w:sz w:val="24"/>
          <w:szCs w:val="24"/>
          <w:lang w:eastAsia="ru-RU"/>
        </w:rPr>
      </w:pPr>
    </w:p>
    <w:p w:rsidR="00C73A85" w:rsidRPr="00E217EF" w:rsidRDefault="00C73A85" w:rsidP="00C73A85">
      <w:pPr>
        <w:spacing w:after="0" w:line="360" w:lineRule="auto"/>
        <w:ind w:firstLine="709"/>
        <w:jc w:val="both"/>
        <w:rPr>
          <w:rFonts w:ascii="Arial" w:eastAsia="Times New Roman" w:hAnsi="Arial" w:cs="Arial"/>
          <w:color w:val="000000"/>
          <w:sz w:val="28"/>
          <w:szCs w:val="28"/>
          <w:lang w:eastAsia="ru-RU"/>
        </w:rPr>
      </w:pPr>
      <w:r w:rsidRPr="00E217EF">
        <w:rPr>
          <w:rFonts w:ascii="Arial" w:eastAsia="Times New Roman" w:hAnsi="Arial" w:cs="Arial"/>
          <w:i/>
          <w:sz w:val="24"/>
          <w:szCs w:val="24"/>
          <w:lang w:eastAsia="ru-RU"/>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sidRPr="00E217EF">
        <w:rPr>
          <w:rFonts w:ascii="Arial" w:eastAsia="Times New Roman" w:hAnsi="Arial" w:cs="Arial"/>
          <w:i/>
          <w:sz w:val="24"/>
          <w:szCs w:val="24"/>
          <w:lang w:val="en-US" w:eastAsia="ru-RU"/>
        </w:rPr>
        <w:t>moisp</w:t>
      </w:r>
      <w:proofErr w:type="spellEnd"/>
      <w:r w:rsidRPr="00E217EF">
        <w:rPr>
          <w:rFonts w:ascii="Arial" w:eastAsia="Times New Roman" w:hAnsi="Arial" w:cs="Arial"/>
          <w:i/>
          <w:sz w:val="24"/>
          <w:szCs w:val="24"/>
          <w:lang w:eastAsia="ru-RU"/>
        </w:rPr>
        <w:t>.</w:t>
      </w:r>
      <w:r w:rsidRPr="00E217EF">
        <w:rPr>
          <w:rFonts w:ascii="Arial" w:eastAsia="Times New Roman" w:hAnsi="Arial" w:cs="Arial"/>
          <w:i/>
          <w:sz w:val="24"/>
          <w:szCs w:val="24"/>
          <w:lang w:val="en-US" w:eastAsia="ru-RU"/>
        </w:rPr>
        <w:t>moab</w:t>
      </w:r>
      <w:r w:rsidRPr="00E217EF">
        <w:rPr>
          <w:rFonts w:ascii="Arial" w:eastAsia="Times New Roman" w:hAnsi="Arial" w:cs="Arial"/>
          <w:i/>
          <w:sz w:val="24"/>
          <w:szCs w:val="24"/>
          <w:lang w:eastAsia="ru-RU"/>
        </w:rPr>
        <w:t>.</w:t>
      </w:r>
      <w:proofErr w:type="spellStart"/>
      <w:r w:rsidRPr="00E217EF">
        <w:rPr>
          <w:rFonts w:ascii="Arial" w:eastAsia="Times New Roman" w:hAnsi="Arial" w:cs="Arial"/>
          <w:i/>
          <w:sz w:val="24"/>
          <w:szCs w:val="24"/>
          <w:lang w:val="en-US" w:eastAsia="ru-RU"/>
        </w:rPr>
        <w:t>ru</w:t>
      </w:r>
      <w:proofErr w:type="spellEnd"/>
      <w:r w:rsidRPr="00E217EF">
        <w:rPr>
          <w:rFonts w:ascii="Arial" w:eastAsia="Times New Roman" w:hAnsi="Arial" w:cs="Arial"/>
          <w:i/>
          <w:sz w:val="24"/>
          <w:szCs w:val="24"/>
          <w:lang w:eastAsia="ru-RU"/>
        </w:rPr>
        <w:t>).</w:t>
      </w:r>
    </w:p>
    <w:p w:rsidR="00C73A85" w:rsidRPr="00E217EF" w:rsidRDefault="00C73A85" w:rsidP="00C73A85">
      <w:pPr>
        <w:spacing w:after="0" w:line="360" w:lineRule="auto"/>
        <w:rPr>
          <w:rFonts w:ascii="Arial" w:eastAsia="Times New Roman" w:hAnsi="Arial" w:cs="Arial"/>
          <w:color w:val="000000"/>
          <w:sz w:val="28"/>
          <w:szCs w:val="28"/>
          <w:lang w:eastAsia="ru-RU"/>
        </w:rPr>
      </w:pPr>
    </w:p>
    <w:p w:rsidR="00C73A85" w:rsidRPr="00E217EF" w:rsidRDefault="00C73A85" w:rsidP="00C73A85">
      <w:pPr>
        <w:spacing w:after="120"/>
        <w:ind w:left="2268" w:hanging="567"/>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Ассоциация «Национальное объединение строителей», 2017</w:t>
      </w:r>
    </w:p>
    <w:p w:rsidR="00C73A85" w:rsidRPr="00E217EF" w:rsidRDefault="00C73A85" w:rsidP="00C73A85">
      <w:pPr>
        <w:spacing w:after="120" w:line="240" w:lineRule="auto"/>
        <w:ind w:left="3402" w:hanging="1134"/>
        <w:rPr>
          <w:rFonts w:ascii="Arial" w:eastAsia="Times New Roman" w:hAnsi="Arial" w:cs="Arial"/>
          <w:color w:val="000000"/>
          <w:sz w:val="28"/>
          <w:szCs w:val="28"/>
          <w:lang w:eastAsia="ru-RU"/>
        </w:rPr>
      </w:pPr>
    </w:p>
    <w:p w:rsidR="00C73A85" w:rsidRPr="00E217EF" w:rsidRDefault="00C73A85" w:rsidP="00C73A85">
      <w:pPr>
        <w:spacing w:after="0" w:line="360" w:lineRule="auto"/>
        <w:ind w:firstLine="709"/>
        <w:jc w:val="both"/>
        <w:rPr>
          <w:rFonts w:ascii="Arial" w:eastAsia="Times New Roman" w:hAnsi="Arial" w:cs="Arial"/>
          <w:i/>
          <w:sz w:val="24"/>
          <w:szCs w:val="24"/>
          <w:lang w:eastAsia="ru-RU"/>
        </w:rPr>
      </w:pPr>
      <w:r w:rsidRPr="00E217EF">
        <w:rPr>
          <w:rFonts w:ascii="Arial" w:eastAsia="Times New Roman" w:hAnsi="Arial" w:cs="Arial"/>
          <w:i/>
          <w:sz w:val="24"/>
          <w:szCs w:val="24"/>
          <w:lang w:eastAsia="ru-RU"/>
        </w:rPr>
        <w:lastRenderedPageBreak/>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C73A85" w:rsidRPr="00E217EF" w:rsidRDefault="00C73A85" w:rsidP="00C73A85">
      <w:pPr>
        <w:spacing w:after="0" w:line="240" w:lineRule="auto"/>
        <w:rPr>
          <w:rFonts w:ascii="Arial" w:eastAsia="Times New Roman" w:hAnsi="Arial" w:cs="Arial"/>
          <w:sz w:val="28"/>
          <w:szCs w:val="28"/>
          <w:lang w:eastAsia="ru-RU"/>
        </w:rPr>
      </w:pPr>
      <w:r w:rsidRPr="00E217EF">
        <w:rPr>
          <w:rFonts w:ascii="Arial" w:eastAsia="Times New Roman" w:hAnsi="Arial" w:cs="Arial"/>
          <w:sz w:val="28"/>
          <w:szCs w:val="28"/>
          <w:lang w:eastAsia="ru-RU"/>
        </w:rPr>
        <w:br w:type="page"/>
      </w:r>
    </w:p>
    <w:p w:rsidR="00C73A85" w:rsidRPr="00E217EF" w:rsidRDefault="00C73A85" w:rsidP="00C73A85">
      <w:pPr>
        <w:spacing w:after="0" w:line="360" w:lineRule="auto"/>
        <w:jc w:val="center"/>
        <w:rPr>
          <w:rFonts w:ascii="Arial" w:eastAsia="Times New Roman" w:hAnsi="Arial" w:cs="Arial"/>
          <w:b/>
          <w:sz w:val="32"/>
          <w:szCs w:val="32"/>
          <w:lang w:eastAsia="ru-RU"/>
        </w:rPr>
      </w:pPr>
      <w:r w:rsidRPr="00E217EF">
        <w:rPr>
          <w:rFonts w:ascii="Arial" w:eastAsia="Times New Roman" w:hAnsi="Arial" w:cs="Arial"/>
          <w:b/>
          <w:sz w:val="28"/>
          <w:szCs w:val="28"/>
          <w:lang w:eastAsia="ru-RU"/>
        </w:rPr>
        <w:t>Содержание</w:t>
      </w:r>
    </w:p>
    <w:tbl>
      <w:tblPr>
        <w:tblW w:w="9707" w:type="dxa"/>
        <w:jc w:val="right"/>
        <w:tblLayout w:type="fixed"/>
        <w:tblCellMar>
          <w:left w:w="70" w:type="dxa"/>
          <w:right w:w="70" w:type="dxa"/>
        </w:tblCellMar>
        <w:tblLook w:val="0000" w:firstRow="0" w:lastRow="0" w:firstColumn="0" w:lastColumn="0" w:noHBand="0" w:noVBand="0"/>
      </w:tblPr>
      <w:tblGrid>
        <w:gridCol w:w="519"/>
        <w:gridCol w:w="8760"/>
        <w:gridCol w:w="428"/>
      </w:tblGrid>
      <w:tr w:rsidR="00C73A85" w:rsidRPr="00E217EF" w:rsidTr="00E1451B">
        <w:trPr>
          <w:jc w:val="right"/>
        </w:trPr>
        <w:tc>
          <w:tcPr>
            <w:tcW w:w="519"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1</w:t>
            </w:r>
          </w:p>
        </w:tc>
        <w:tc>
          <w:tcPr>
            <w:tcW w:w="8760"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Область применения ……………………………………………………...................</w:t>
            </w:r>
            <w:r>
              <w:rPr>
                <w:rFonts w:ascii="Arial" w:eastAsia="Times New Roman" w:hAnsi="Arial" w:cs="Arial"/>
                <w:sz w:val="24"/>
                <w:szCs w:val="24"/>
                <w:lang w:eastAsia="ru-RU"/>
              </w:rPr>
              <w:t>.</w:t>
            </w:r>
          </w:p>
        </w:tc>
        <w:tc>
          <w:tcPr>
            <w:tcW w:w="428" w:type="dxa"/>
          </w:tcPr>
          <w:p w:rsidR="00C73A85" w:rsidRPr="00E217EF" w:rsidRDefault="00C73A85" w:rsidP="00E1451B">
            <w:pPr>
              <w:spacing w:after="0" w:line="360" w:lineRule="auto"/>
              <w:jc w:val="center"/>
              <w:rPr>
                <w:rFonts w:ascii="Arial" w:eastAsia="Times New Roman" w:hAnsi="Arial" w:cs="Arial"/>
                <w:sz w:val="24"/>
                <w:szCs w:val="24"/>
                <w:lang w:eastAsia="ru-RU"/>
              </w:rPr>
            </w:pPr>
            <w:r w:rsidRPr="00E217EF">
              <w:rPr>
                <w:rFonts w:ascii="Arial" w:eastAsia="Times New Roman" w:hAnsi="Arial" w:cs="Arial"/>
                <w:sz w:val="24"/>
                <w:szCs w:val="24"/>
                <w:lang w:eastAsia="ru-RU"/>
              </w:rPr>
              <w:t>1</w:t>
            </w:r>
          </w:p>
        </w:tc>
      </w:tr>
      <w:tr w:rsidR="00C73A85" w:rsidRPr="00E217EF" w:rsidTr="00E1451B">
        <w:trPr>
          <w:jc w:val="right"/>
        </w:trPr>
        <w:tc>
          <w:tcPr>
            <w:tcW w:w="519"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2</w:t>
            </w:r>
          </w:p>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3</w:t>
            </w:r>
          </w:p>
        </w:tc>
        <w:tc>
          <w:tcPr>
            <w:tcW w:w="8760"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Нормативные ссыл</w:t>
            </w:r>
            <w:r>
              <w:rPr>
                <w:rFonts w:ascii="Arial" w:eastAsia="Times New Roman" w:hAnsi="Arial" w:cs="Arial"/>
                <w:sz w:val="24"/>
                <w:szCs w:val="24"/>
                <w:lang w:eastAsia="ru-RU"/>
              </w:rPr>
              <w:t>ки ………………………………………………………………..…</w:t>
            </w:r>
          </w:p>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Термины и опреде</w:t>
            </w:r>
            <w:r>
              <w:rPr>
                <w:rFonts w:ascii="Arial" w:eastAsia="Times New Roman" w:hAnsi="Arial" w:cs="Arial"/>
                <w:sz w:val="24"/>
                <w:szCs w:val="24"/>
                <w:lang w:eastAsia="ru-RU"/>
              </w:rPr>
              <w:t>ления………………………………………………..……………</w:t>
            </w:r>
          </w:p>
        </w:tc>
        <w:tc>
          <w:tcPr>
            <w:tcW w:w="428" w:type="dxa"/>
          </w:tcPr>
          <w:p w:rsidR="00C73A85" w:rsidRPr="00E217EF" w:rsidRDefault="00C73A85" w:rsidP="00E1451B">
            <w:pPr>
              <w:spacing w:after="0" w:line="360" w:lineRule="auto"/>
              <w:jc w:val="center"/>
              <w:rPr>
                <w:rFonts w:ascii="Arial" w:eastAsia="Times New Roman" w:hAnsi="Arial" w:cs="Arial"/>
                <w:sz w:val="24"/>
                <w:szCs w:val="24"/>
                <w:lang w:eastAsia="ru-RU"/>
              </w:rPr>
            </w:pPr>
            <w:r w:rsidRPr="00E217EF">
              <w:rPr>
                <w:rFonts w:ascii="Arial" w:eastAsia="Times New Roman" w:hAnsi="Arial" w:cs="Arial"/>
                <w:sz w:val="24"/>
                <w:szCs w:val="24"/>
                <w:lang w:eastAsia="ru-RU"/>
              </w:rPr>
              <w:t>2</w:t>
            </w:r>
          </w:p>
          <w:p w:rsidR="00C73A85" w:rsidRPr="00E217EF" w:rsidRDefault="00C73A85"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C73A85" w:rsidRPr="00E217EF" w:rsidTr="00E1451B">
        <w:trPr>
          <w:jc w:val="right"/>
        </w:trPr>
        <w:tc>
          <w:tcPr>
            <w:tcW w:w="519"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4</w:t>
            </w:r>
          </w:p>
        </w:tc>
        <w:tc>
          <w:tcPr>
            <w:tcW w:w="8760" w:type="dxa"/>
          </w:tcPr>
          <w:p w:rsidR="00C73A85" w:rsidRPr="00E217EF" w:rsidRDefault="00C73A85" w:rsidP="00E1451B">
            <w:pPr>
              <w:keepNext/>
              <w:keepLines/>
              <w:spacing w:after="0" w:line="360" w:lineRule="auto"/>
              <w:outlineLvl w:val="3"/>
              <w:rPr>
                <w:rFonts w:ascii="Arial" w:eastAsia="Times New Roman" w:hAnsi="Arial" w:cs="Arial"/>
                <w:bCs/>
                <w:iCs/>
                <w:sz w:val="24"/>
                <w:szCs w:val="24"/>
                <w:lang w:eastAsia="ru-RU"/>
              </w:rPr>
            </w:pPr>
            <w:r w:rsidRPr="00E217EF">
              <w:rPr>
                <w:rFonts w:ascii="Arial" w:eastAsia="Times New Roman" w:hAnsi="Arial" w:cs="Arial"/>
                <w:bCs/>
                <w:iCs/>
                <w:sz w:val="24"/>
                <w:szCs w:val="24"/>
                <w:lang w:eastAsia="ru-RU"/>
              </w:rPr>
              <w:t>Требования к уровню квалификации, трудовым</w:t>
            </w:r>
            <w:r>
              <w:rPr>
                <w:rFonts w:ascii="Arial" w:eastAsia="Times New Roman" w:hAnsi="Arial" w:cs="Arial"/>
                <w:bCs/>
                <w:iCs/>
                <w:sz w:val="24"/>
                <w:szCs w:val="24"/>
                <w:lang w:eastAsia="ru-RU"/>
              </w:rPr>
              <w:t xml:space="preserve"> функциям …………................</w:t>
            </w:r>
          </w:p>
        </w:tc>
        <w:tc>
          <w:tcPr>
            <w:tcW w:w="428" w:type="dxa"/>
          </w:tcPr>
          <w:p w:rsidR="00C73A85" w:rsidRPr="00E217EF" w:rsidRDefault="00C73A85"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C73A85" w:rsidRPr="00E217EF" w:rsidTr="00E1451B">
        <w:trPr>
          <w:jc w:val="right"/>
        </w:trPr>
        <w:tc>
          <w:tcPr>
            <w:tcW w:w="519"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5</w:t>
            </w:r>
          </w:p>
        </w:tc>
        <w:tc>
          <w:tcPr>
            <w:tcW w:w="8760" w:type="dxa"/>
          </w:tcPr>
          <w:p w:rsidR="00C73A85" w:rsidRPr="00E217EF" w:rsidRDefault="00C73A85" w:rsidP="00E1451B">
            <w:pPr>
              <w:suppressAutoHyphens/>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образованию и обучению…...…………………………..........</w:t>
            </w:r>
            <w:r>
              <w:rPr>
                <w:rFonts w:ascii="Arial" w:eastAsia="Times New Roman" w:hAnsi="Arial" w:cs="Arial"/>
                <w:sz w:val="24"/>
                <w:szCs w:val="24"/>
                <w:lang w:eastAsia="ru-RU"/>
              </w:rPr>
              <w:t>..........</w:t>
            </w:r>
          </w:p>
        </w:tc>
        <w:tc>
          <w:tcPr>
            <w:tcW w:w="428" w:type="dxa"/>
          </w:tcPr>
          <w:p w:rsidR="00C73A85" w:rsidRPr="00E217EF" w:rsidRDefault="00C73A85" w:rsidP="00E1451B">
            <w:pPr>
              <w:tabs>
                <w:tab w:val="left" w:pos="147"/>
              </w:tabs>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C73A85" w:rsidRPr="00E217EF" w:rsidTr="00E1451B">
        <w:trPr>
          <w:jc w:val="right"/>
        </w:trPr>
        <w:tc>
          <w:tcPr>
            <w:tcW w:w="519"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6</w:t>
            </w:r>
          </w:p>
        </w:tc>
        <w:tc>
          <w:tcPr>
            <w:tcW w:w="8760" w:type="dxa"/>
          </w:tcPr>
          <w:p w:rsidR="00C73A85" w:rsidRPr="00E217EF" w:rsidRDefault="00C73A85" w:rsidP="00E1451B">
            <w:pPr>
              <w:suppressAutoHyphens/>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опыту практическо</w:t>
            </w:r>
            <w:r>
              <w:rPr>
                <w:rFonts w:ascii="Arial" w:eastAsia="Times New Roman" w:hAnsi="Arial" w:cs="Arial"/>
                <w:sz w:val="24"/>
                <w:szCs w:val="24"/>
                <w:lang w:eastAsia="ru-RU"/>
              </w:rPr>
              <w:t>й работы………………….…...….……..……...</w:t>
            </w:r>
          </w:p>
        </w:tc>
        <w:tc>
          <w:tcPr>
            <w:tcW w:w="428" w:type="dxa"/>
          </w:tcPr>
          <w:p w:rsidR="00C73A85" w:rsidRPr="00E217EF" w:rsidRDefault="00C73A85"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C73A85" w:rsidRPr="00E217EF" w:rsidTr="00E1451B">
        <w:trPr>
          <w:jc w:val="right"/>
        </w:trPr>
        <w:tc>
          <w:tcPr>
            <w:tcW w:w="519"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7</w:t>
            </w:r>
          </w:p>
          <w:p w:rsidR="00C73A85" w:rsidRPr="00E217EF" w:rsidRDefault="00C73A85" w:rsidP="00E1451B">
            <w:pPr>
              <w:spacing w:after="0" w:line="360" w:lineRule="auto"/>
              <w:rPr>
                <w:rFonts w:ascii="Arial" w:eastAsia="Times New Roman" w:hAnsi="Arial" w:cs="Arial"/>
                <w:sz w:val="24"/>
                <w:szCs w:val="24"/>
                <w:lang w:eastAsia="ru-RU"/>
              </w:rPr>
            </w:pPr>
          </w:p>
        </w:tc>
        <w:tc>
          <w:tcPr>
            <w:tcW w:w="8760" w:type="dxa"/>
          </w:tcPr>
          <w:p w:rsidR="00C73A85" w:rsidRPr="00E217EF" w:rsidRDefault="00C73A85"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независимой оценке квалификации……….....</w:t>
            </w:r>
            <w:r>
              <w:rPr>
                <w:rFonts w:ascii="Arial" w:eastAsia="Times New Roman" w:hAnsi="Arial" w:cs="Arial"/>
                <w:sz w:val="24"/>
                <w:szCs w:val="24"/>
                <w:lang w:eastAsia="ru-RU"/>
              </w:rPr>
              <w:t>..............................</w:t>
            </w:r>
          </w:p>
          <w:p w:rsidR="00C73A85" w:rsidRPr="00DF5CAF" w:rsidRDefault="00C73A85" w:rsidP="00E1451B">
            <w:pPr>
              <w:spacing w:before="240" w:after="120" w:line="36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Приложение</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b/>
                <w:bCs/>
                <w:color w:val="666666"/>
                <w:sz w:val="24"/>
                <w:szCs w:val="24"/>
                <w:lang w:eastAsia="ru-RU"/>
              </w:rPr>
              <w:t xml:space="preserve">  </w:t>
            </w:r>
            <w:r w:rsidRPr="00DF5CAF">
              <w:rPr>
                <w:rFonts w:ascii="Arial" w:eastAsia="Times New Roman" w:hAnsi="Arial" w:cs="Arial"/>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eastAsia="Times New Roman" w:hAnsi="Arial" w:cs="Arial"/>
                <w:bCs/>
                <w:sz w:val="24"/>
                <w:szCs w:val="24"/>
                <w:lang w:eastAsia="ru-RU"/>
              </w:rPr>
              <w:t xml:space="preserve">    </w:t>
            </w:r>
            <w:r w:rsidRPr="00E217EF">
              <w:rPr>
                <w:rFonts w:ascii="Arial" w:eastAsia="Times New Roman" w:hAnsi="Arial" w:cs="Arial"/>
                <w:sz w:val="24"/>
                <w:szCs w:val="24"/>
                <w:lang w:eastAsia="ru-RU"/>
              </w:rPr>
              <w:t>……….....</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p>
          <w:p w:rsidR="00C73A85" w:rsidRDefault="00C73A85" w:rsidP="00E1451B">
            <w:pPr>
              <w:spacing w:after="0" w:line="360" w:lineRule="auto"/>
              <w:rPr>
                <w:rFonts w:ascii="Arial" w:eastAsia="Times New Roman" w:hAnsi="Arial" w:cs="Arial"/>
                <w:sz w:val="24"/>
                <w:szCs w:val="24"/>
                <w:lang w:eastAsia="ru-RU"/>
              </w:rPr>
            </w:pPr>
          </w:p>
          <w:p w:rsidR="00C73A85" w:rsidRPr="00E217EF" w:rsidRDefault="00C73A85" w:rsidP="00E1451B">
            <w:pPr>
              <w:spacing w:after="0" w:line="360" w:lineRule="auto"/>
              <w:ind w:right="142"/>
              <w:rPr>
                <w:rFonts w:ascii="Arial" w:eastAsia="Times New Roman" w:hAnsi="Arial" w:cs="Arial"/>
                <w:sz w:val="24"/>
                <w:szCs w:val="24"/>
                <w:lang w:eastAsia="ru-RU"/>
              </w:rPr>
            </w:pPr>
            <w:r w:rsidRPr="00E217EF">
              <w:rPr>
                <w:rFonts w:ascii="Arial" w:eastAsia="Times New Roman" w:hAnsi="Arial" w:cs="Arial"/>
                <w:sz w:val="24"/>
                <w:szCs w:val="24"/>
                <w:lang w:eastAsia="ru-RU"/>
              </w:rPr>
              <w:t>Библиография……….....................................................................</w:t>
            </w:r>
            <w:r>
              <w:rPr>
                <w:rFonts w:ascii="Arial" w:eastAsia="Times New Roman" w:hAnsi="Arial" w:cs="Arial"/>
                <w:sz w:val="24"/>
                <w:szCs w:val="24"/>
                <w:lang w:eastAsia="ru-RU"/>
              </w:rPr>
              <w:t>.......................</w:t>
            </w:r>
          </w:p>
        </w:tc>
        <w:tc>
          <w:tcPr>
            <w:tcW w:w="428" w:type="dxa"/>
          </w:tcPr>
          <w:p w:rsidR="00C73A85" w:rsidRPr="00E217EF" w:rsidRDefault="00C73A85"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p w:rsidR="00C73A85" w:rsidRDefault="00C73A85" w:rsidP="00E1451B">
            <w:pPr>
              <w:spacing w:after="0" w:line="360" w:lineRule="auto"/>
              <w:rPr>
                <w:rFonts w:ascii="Arial" w:eastAsia="Times New Roman" w:hAnsi="Arial" w:cs="Arial"/>
                <w:sz w:val="24"/>
                <w:szCs w:val="24"/>
                <w:lang w:eastAsia="ru-RU"/>
              </w:rPr>
            </w:pPr>
          </w:p>
          <w:p w:rsidR="00C73A85" w:rsidRDefault="00C73A85" w:rsidP="00E1451B">
            <w:pPr>
              <w:spacing w:after="0" w:line="360" w:lineRule="auto"/>
              <w:rPr>
                <w:rFonts w:ascii="Arial" w:eastAsia="Times New Roman" w:hAnsi="Arial" w:cs="Arial"/>
                <w:sz w:val="24"/>
                <w:szCs w:val="24"/>
                <w:lang w:eastAsia="ru-RU"/>
              </w:rPr>
            </w:pPr>
          </w:p>
          <w:p w:rsidR="00C73A85" w:rsidRDefault="00C73A85" w:rsidP="00E1451B">
            <w:pPr>
              <w:spacing w:after="0" w:line="360" w:lineRule="auto"/>
              <w:rPr>
                <w:rFonts w:ascii="Arial" w:eastAsia="Times New Roman" w:hAnsi="Arial" w:cs="Arial"/>
                <w:sz w:val="24"/>
                <w:szCs w:val="24"/>
                <w:lang w:eastAsia="ru-RU"/>
              </w:rPr>
            </w:pPr>
          </w:p>
          <w:p w:rsidR="00C73A85" w:rsidRDefault="00C73A85" w:rsidP="00E1451B">
            <w:pPr>
              <w:spacing w:after="0" w:line="360" w:lineRule="auto"/>
              <w:rPr>
                <w:rFonts w:ascii="Arial" w:eastAsia="Times New Roman" w:hAnsi="Arial" w:cs="Arial"/>
                <w:sz w:val="24"/>
                <w:szCs w:val="24"/>
                <w:lang w:eastAsia="ru-RU"/>
              </w:rPr>
            </w:pPr>
          </w:p>
          <w:p w:rsidR="00C73A85" w:rsidRDefault="00C73A85" w:rsidP="00E1451B">
            <w:pPr>
              <w:spacing w:after="0" w:line="360" w:lineRule="auto"/>
              <w:rPr>
                <w:rFonts w:ascii="Arial" w:eastAsia="Times New Roman" w:hAnsi="Arial" w:cs="Arial"/>
                <w:sz w:val="24"/>
                <w:szCs w:val="24"/>
                <w:lang w:eastAsia="ru-RU"/>
              </w:rPr>
            </w:pPr>
          </w:p>
          <w:p w:rsidR="00C73A85" w:rsidRDefault="00C73A85" w:rsidP="00E1451B">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w:t>
            </w:r>
          </w:p>
          <w:p w:rsidR="00C73A85" w:rsidRDefault="00C73A85" w:rsidP="00E1451B">
            <w:pPr>
              <w:spacing w:after="0" w:line="360" w:lineRule="auto"/>
              <w:rPr>
                <w:rFonts w:ascii="Arial" w:eastAsia="Times New Roman" w:hAnsi="Arial" w:cs="Arial"/>
                <w:sz w:val="24"/>
                <w:szCs w:val="24"/>
                <w:lang w:eastAsia="ru-RU"/>
              </w:rPr>
            </w:pPr>
          </w:p>
          <w:p w:rsidR="00C73A85" w:rsidRPr="00E217EF" w:rsidRDefault="00C73A85" w:rsidP="00E1451B">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31</w:t>
            </w:r>
          </w:p>
        </w:tc>
      </w:tr>
    </w:tbl>
    <w:p w:rsidR="00C73A85" w:rsidRPr="00E217EF" w:rsidRDefault="00C73A85" w:rsidP="00C73A85">
      <w:pPr>
        <w:spacing w:after="0" w:line="360" w:lineRule="auto"/>
        <w:rPr>
          <w:rFonts w:ascii="Arial" w:eastAsia="Times New Roman" w:hAnsi="Arial" w:cs="Arial"/>
          <w:b/>
          <w:bCs/>
          <w:sz w:val="28"/>
          <w:szCs w:val="28"/>
          <w:lang w:eastAsia="ru-RU"/>
        </w:rPr>
      </w:pPr>
    </w:p>
    <w:p w:rsidR="00C73A85" w:rsidRPr="00E217EF" w:rsidRDefault="00C73A85" w:rsidP="00C73A85">
      <w:pPr>
        <w:spacing w:after="0" w:line="360" w:lineRule="auto"/>
        <w:rPr>
          <w:rFonts w:ascii="Arial" w:eastAsia="Times New Roman" w:hAnsi="Arial" w:cs="Arial"/>
          <w:b/>
          <w:bCs/>
          <w:sz w:val="28"/>
          <w:szCs w:val="28"/>
          <w:lang w:eastAsia="ru-RU"/>
        </w:rPr>
      </w:pPr>
    </w:p>
    <w:p w:rsidR="00C73A85" w:rsidRPr="00E217EF" w:rsidRDefault="00C73A85" w:rsidP="00C73A85">
      <w:pPr>
        <w:spacing w:after="0" w:line="240" w:lineRule="auto"/>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br w:type="page"/>
      </w:r>
    </w:p>
    <w:p w:rsidR="00C73A85" w:rsidRPr="00E217EF" w:rsidRDefault="00C73A85" w:rsidP="00C73A85">
      <w:pPr>
        <w:spacing w:after="0" w:line="360" w:lineRule="auto"/>
        <w:jc w:val="center"/>
        <w:rPr>
          <w:rFonts w:ascii="Arial" w:eastAsia="Times New Roman" w:hAnsi="Arial" w:cs="Arial"/>
          <w:b/>
          <w:bCs/>
          <w:color w:val="000000"/>
          <w:sz w:val="32"/>
          <w:szCs w:val="32"/>
          <w:lang w:eastAsia="ru-RU"/>
        </w:rPr>
      </w:pPr>
      <w:r w:rsidRPr="00E217EF">
        <w:rPr>
          <w:rFonts w:ascii="Arial" w:eastAsia="Times New Roman" w:hAnsi="Arial" w:cs="Arial"/>
          <w:b/>
          <w:bCs/>
          <w:color w:val="000000"/>
          <w:sz w:val="28"/>
          <w:szCs w:val="28"/>
          <w:lang w:eastAsia="ru-RU"/>
        </w:rPr>
        <w:t>Введение</w:t>
      </w:r>
    </w:p>
    <w:p w:rsidR="00C73A85" w:rsidRPr="00E217EF" w:rsidRDefault="00C73A85" w:rsidP="00C73A85">
      <w:pPr>
        <w:spacing w:before="240"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Настоящий квалификационный стандарт разработан в соответствии с СТО НОСТРОЙ 1.0</w:t>
      </w:r>
      <w:r w:rsidRPr="00E217EF">
        <w:rPr>
          <w:rFonts w:ascii="Arial" w:eastAsia="Times New Roman" w:hAnsi="Arial" w:cs="Arial"/>
          <w:sz w:val="24"/>
          <w:szCs w:val="24"/>
          <w:lang w:eastAsia="ru-RU"/>
        </w:rPr>
        <w:noBreakHyphen/>
        <w:t>2017 «</w:t>
      </w:r>
      <w:r w:rsidRPr="00E217EF">
        <w:rPr>
          <w:rFonts w:ascii="Arial" w:eastAsia="Times New Roman" w:hAnsi="Arial" w:cs="Arial"/>
          <w:color w:val="000000"/>
          <w:sz w:val="24"/>
          <w:szCs w:val="24"/>
          <w:lang w:eastAsia="ru-RU"/>
        </w:rPr>
        <w:t>Система стандартизации Национального объединения строителей. Основные положения»</w:t>
      </w:r>
      <w:r w:rsidRPr="00E217EF">
        <w:rPr>
          <w:rFonts w:ascii="Arial" w:eastAsia="Times New Roman" w:hAnsi="Arial" w:cs="Arial"/>
          <w:sz w:val="24"/>
          <w:szCs w:val="24"/>
          <w:lang w:eastAsia="ru-RU"/>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E217EF">
        <w:rPr>
          <w:rFonts w:ascii="Arial" w:eastAsia="Times New Roman" w:hAnsi="Arial" w:cs="Arial"/>
          <w:sz w:val="24"/>
          <w:szCs w:val="24"/>
          <w:vertAlign w:val="superscript"/>
          <w:lang w:eastAsia="ru-RU"/>
        </w:rPr>
        <w:footnoteReference w:id="1"/>
      </w:r>
      <w:r w:rsidRPr="00E217EF">
        <w:rPr>
          <w:rFonts w:ascii="Arial" w:eastAsia="Times New Roman" w:hAnsi="Arial" w:cs="Arial"/>
          <w:sz w:val="24"/>
          <w:szCs w:val="24"/>
          <w:lang w:eastAsia="ru-RU"/>
        </w:rPr>
        <w:t>.</w:t>
      </w:r>
    </w:p>
    <w:p w:rsidR="00C73A85" w:rsidRPr="00E217EF" w:rsidRDefault="00C73A85" w:rsidP="00C73A85">
      <w:pPr>
        <w:spacing w:after="0" w:line="360" w:lineRule="auto"/>
        <w:ind w:firstLine="709"/>
        <w:jc w:val="both"/>
        <w:rPr>
          <w:rFonts w:ascii="Arial" w:eastAsia="Times New Roman" w:hAnsi="Arial" w:cs="Arial"/>
          <w:b/>
          <w:bCs/>
          <w:lang w:eastAsia="ru-RU"/>
        </w:rPr>
        <w:sectPr w:rsidR="00C73A85" w:rsidRPr="00E217EF" w:rsidSect="00D75744">
          <w:pgSz w:w="11906" w:h="16838"/>
          <w:pgMar w:top="1134" w:right="1133" w:bottom="1134" w:left="851" w:header="284" w:footer="284" w:gutter="0"/>
          <w:pgNumType w:fmt="upperRoman" w:start="2"/>
          <w:cols w:space="708"/>
          <w:docGrid w:linePitch="360"/>
        </w:sectPr>
      </w:pPr>
    </w:p>
    <w:p w:rsidR="00C73A85" w:rsidRPr="00E217EF" w:rsidRDefault="00C73A85" w:rsidP="00C73A85">
      <w:pPr>
        <w:numPr>
          <w:ilvl w:val="12"/>
          <w:numId w:val="0"/>
        </w:numPr>
        <w:spacing w:after="0" w:line="240" w:lineRule="auto"/>
        <w:jc w:val="center"/>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t xml:space="preserve">СТАНДАРТ САМОРЕГУЛИРУЕМОЙ ОРГАНИЗАЦИИ, </w:t>
      </w:r>
      <w:r w:rsidRPr="00E217EF">
        <w:rPr>
          <w:rFonts w:ascii="Arial" w:eastAsia="Times New Roman" w:hAnsi="Arial" w:cs="Arial"/>
          <w:b/>
          <w:bCs/>
          <w:color w:val="000000"/>
          <w:sz w:val="28"/>
          <w:szCs w:val="28"/>
          <w:lang w:eastAsia="ru-RU"/>
        </w:rPr>
        <w:br/>
        <w:t xml:space="preserve">ОСНОВАННОЙ НА ЧЛЕНСТВЕ ЛИЦ, </w:t>
      </w:r>
      <w:r w:rsidRPr="00E217EF">
        <w:rPr>
          <w:rFonts w:ascii="Arial" w:eastAsia="Times New Roman" w:hAnsi="Arial" w:cs="Arial"/>
          <w:b/>
          <w:bCs/>
          <w:color w:val="000000"/>
          <w:sz w:val="28"/>
          <w:szCs w:val="28"/>
          <w:lang w:eastAsia="ru-RU"/>
        </w:rPr>
        <w:br/>
        <w:t>ОСУЩЕСТВЛЯЮЩИХ СТРОИТЕЛЬСТВО</w:t>
      </w:r>
    </w:p>
    <w:p w:rsidR="00C73A85" w:rsidRPr="00E217EF" w:rsidRDefault="00C73A85" w:rsidP="00C73A85">
      <w:pPr>
        <w:spacing w:after="0" w:line="360" w:lineRule="auto"/>
        <w:rPr>
          <w:rFonts w:ascii="Arial" w:eastAsia="Times New Roman" w:hAnsi="Arial" w:cs="Arial"/>
          <w:color w:val="000000"/>
          <w:sz w:val="28"/>
          <w:szCs w:val="28"/>
          <w:lang w:eastAsia="ru-RU"/>
        </w:rPr>
      </w:pPr>
      <w:r w:rsidRPr="00E217EF">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7D3377FA" wp14:editId="3A8E9E2B">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rsidR="00C73A85" w:rsidRPr="00E217EF" w:rsidRDefault="00C73A85" w:rsidP="00C73A85">
      <w:pPr>
        <w:keepNext/>
        <w:spacing w:after="0" w:line="240" w:lineRule="auto"/>
        <w:jc w:val="center"/>
        <w:outlineLvl w:val="5"/>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t>Квалификационные стандарты</w:t>
      </w:r>
    </w:p>
    <w:p w:rsidR="00C73A85" w:rsidRPr="00E217EF" w:rsidRDefault="00C73A85" w:rsidP="00C73A85">
      <w:pPr>
        <w:spacing w:after="0" w:line="240" w:lineRule="auto"/>
        <w:rPr>
          <w:rFonts w:ascii="Arial" w:eastAsia="Times New Roman" w:hAnsi="Arial" w:cs="Arial"/>
          <w:lang w:eastAsia="ru-RU"/>
        </w:rPr>
      </w:pPr>
    </w:p>
    <w:p w:rsidR="00C73A85" w:rsidRPr="00E217EF" w:rsidRDefault="00C73A85" w:rsidP="00C73A85">
      <w:pPr>
        <w:keepNext/>
        <w:spacing w:after="0" w:line="360" w:lineRule="auto"/>
        <w:jc w:val="center"/>
        <w:outlineLvl w:val="5"/>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t xml:space="preserve">КВАЛИФИКАЦИОННЫЙ СТАНДАРТ </w:t>
      </w:r>
      <w:r w:rsidRPr="00E217EF">
        <w:rPr>
          <w:rFonts w:ascii="Arial" w:eastAsia="Times New Roman" w:hAnsi="Arial" w:cs="Arial"/>
          <w:b/>
          <w:bCs/>
          <w:color w:val="000000"/>
          <w:sz w:val="28"/>
          <w:szCs w:val="28"/>
          <w:lang w:eastAsia="ru-RU"/>
        </w:rPr>
        <w:br/>
        <w:t>СПЕЦИАЛИСТ ПО ОРГАНИЗАЦИИ СТРОИТЕЛЬСТВА</w:t>
      </w:r>
    </w:p>
    <w:p w:rsidR="00C73A85" w:rsidRPr="00E217EF" w:rsidRDefault="00C73A85" w:rsidP="00C73A85">
      <w:pPr>
        <w:spacing w:after="0" w:line="360" w:lineRule="auto"/>
        <w:jc w:val="center"/>
        <w:rPr>
          <w:rFonts w:ascii="Arial" w:eastAsia="Times New Roman" w:hAnsi="Arial" w:cs="Arial"/>
          <w:b/>
          <w:bCs/>
          <w:sz w:val="26"/>
          <w:szCs w:val="26"/>
          <w:lang w:eastAsia="ru-RU"/>
        </w:rPr>
      </w:pPr>
    </w:p>
    <w:p w:rsidR="00C73A85" w:rsidRPr="00E217EF" w:rsidRDefault="00C73A85" w:rsidP="00C73A85">
      <w:pPr>
        <w:spacing w:after="0" w:line="360" w:lineRule="auto"/>
        <w:jc w:val="center"/>
        <w:rPr>
          <w:rFonts w:ascii="Arial" w:eastAsia="Times New Roman" w:hAnsi="Arial" w:cs="Arial"/>
          <w:bCs/>
          <w:sz w:val="20"/>
          <w:szCs w:val="20"/>
          <w:lang w:val="en-US" w:eastAsia="ru-RU"/>
        </w:rPr>
      </w:pPr>
      <w:proofErr w:type="gramStart"/>
      <w:r w:rsidRPr="00E217EF">
        <w:rPr>
          <w:rFonts w:ascii="Arial" w:eastAsia="Times New Roman" w:hAnsi="Arial" w:cs="Arial"/>
          <w:bCs/>
          <w:sz w:val="20"/>
          <w:szCs w:val="20"/>
          <w:lang w:val="en-US" w:eastAsia="ru-RU"/>
        </w:rPr>
        <w:t>Qualification standards.</w:t>
      </w:r>
      <w:proofErr w:type="gramEnd"/>
    </w:p>
    <w:p w:rsidR="00C73A85" w:rsidRPr="00E217EF" w:rsidRDefault="00C73A85" w:rsidP="00C73A85">
      <w:pPr>
        <w:spacing w:after="0" w:line="360" w:lineRule="auto"/>
        <w:jc w:val="center"/>
        <w:rPr>
          <w:rFonts w:ascii="Arial" w:eastAsia="Times New Roman" w:hAnsi="Arial" w:cs="Arial"/>
          <w:bCs/>
          <w:sz w:val="20"/>
          <w:szCs w:val="20"/>
          <w:lang w:val="en-US" w:eastAsia="ru-RU"/>
        </w:rPr>
      </w:pPr>
      <w:r w:rsidRPr="00E217EF">
        <w:rPr>
          <w:rFonts w:ascii="Arial" w:eastAsia="Times New Roman" w:hAnsi="Arial" w:cs="Arial"/>
          <w:bCs/>
          <w:sz w:val="20"/>
          <w:szCs w:val="20"/>
          <w:lang w:val="en-US" w:eastAsia="ru-RU"/>
        </w:rPr>
        <w:t>Qualification standard</w:t>
      </w:r>
    </w:p>
    <w:p w:rsidR="00C73A85" w:rsidRPr="00E217EF" w:rsidRDefault="00C73A85" w:rsidP="00C73A85">
      <w:pPr>
        <w:spacing w:after="0" w:line="360" w:lineRule="auto"/>
        <w:jc w:val="center"/>
        <w:rPr>
          <w:rFonts w:ascii="Arial" w:eastAsia="Times New Roman" w:hAnsi="Arial" w:cs="Arial"/>
          <w:b/>
          <w:bCs/>
          <w:color w:val="000000"/>
          <w:sz w:val="20"/>
          <w:szCs w:val="20"/>
          <w:lang w:val="en-US" w:eastAsia="ru-RU"/>
        </w:rPr>
      </w:pPr>
      <w:r w:rsidRPr="00E217EF">
        <w:rPr>
          <w:rFonts w:ascii="Arial" w:eastAsia="Times New Roman" w:hAnsi="Arial" w:cs="Arial"/>
          <w:bCs/>
          <w:sz w:val="20"/>
          <w:szCs w:val="20"/>
          <w:lang w:val="en-US" w:eastAsia="ru-RU"/>
        </w:rPr>
        <w:t>Specialist in the organization of construction</w:t>
      </w:r>
    </w:p>
    <w:p w:rsidR="00C73A85" w:rsidRPr="00E217EF" w:rsidRDefault="00C73A85" w:rsidP="00C73A85">
      <w:pPr>
        <w:spacing w:after="0" w:line="360" w:lineRule="auto"/>
        <w:jc w:val="center"/>
        <w:rPr>
          <w:rFonts w:ascii="Arial" w:eastAsia="Times New Roman" w:hAnsi="Arial" w:cs="Arial"/>
          <w:b/>
          <w:bCs/>
          <w:color w:val="000000"/>
          <w:sz w:val="28"/>
          <w:szCs w:val="28"/>
          <w:lang w:val="en-US" w:eastAsia="ru-RU"/>
        </w:rPr>
      </w:pPr>
      <w:r w:rsidRPr="00E217EF">
        <w:rPr>
          <w:rFonts w:ascii="Arial" w:eastAsia="Times New Roman" w:hAnsi="Arial" w:cs="Arial"/>
          <w:b/>
          <w:bCs/>
          <w:noProof/>
          <w:color w:val="000000"/>
          <w:sz w:val="28"/>
          <w:szCs w:val="28"/>
          <w:lang w:eastAsia="ru-RU"/>
        </w:rPr>
        <mc:AlternateContent>
          <mc:Choice Requires="wps">
            <w:drawing>
              <wp:anchor distT="0" distB="0" distL="114300" distR="114300" simplePos="0" relativeHeight="251660288" behindDoc="0" locked="0" layoutInCell="1" allowOverlap="1" wp14:anchorId="0C56AFAA" wp14:editId="749DD0A4">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C73A85" w:rsidRPr="00E217EF" w:rsidRDefault="00C73A85" w:rsidP="00C73A85">
      <w:pPr>
        <w:spacing w:after="0" w:line="360" w:lineRule="auto"/>
        <w:ind w:firstLine="709"/>
        <w:jc w:val="right"/>
        <w:rPr>
          <w:rFonts w:ascii="Arial" w:eastAsia="Times New Roman" w:hAnsi="Arial" w:cs="Arial"/>
          <w:bCs/>
          <w:color w:val="000000"/>
          <w:sz w:val="28"/>
          <w:szCs w:val="28"/>
          <w:lang w:val="en-US" w:eastAsia="ru-RU"/>
        </w:rPr>
      </w:pPr>
    </w:p>
    <w:p w:rsidR="00C73A85" w:rsidRPr="00E6094A" w:rsidRDefault="00C73A85" w:rsidP="00C73A85">
      <w:pPr>
        <w:spacing w:after="0" w:line="360" w:lineRule="auto"/>
        <w:ind w:firstLine="709"/>
        <w:jc w:val="right"/>
        <w:rPr>
          <w:rFonts w:ascii="Arial" w:eastAsia="Times New Roman" w:hAnsi="Arial" w:cs="Arial"/>
          <w:bCs/>
          <w:color w:val="000000"/>
          <w:sz w:val="28"/>
          <w:szCs w:val="28"/>
          <w:lang w:val="en-US" w:eastAsia="ru-RU"/>
        </w:rPr>
      </w:pPr>
    </w:p>
    <w:p w:rsidR="00C73A85" w:rsidRPr="00E217EF" w:rsidRDefault="00C73A85" w:rsidP="00C73A85">
      <w:pPr>
        <w:spacing w:after="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1  Область применения</w:t>
      </w:r>
    </w:p>
    <w:p w:rsidR="00C73A85" w:rsidRPr="00E217EF" w:rsidRDefault="00C73A85" w:rsidP="00C73A85">
      <w:pPr>
        <w:spacing w:before="240" w:after="0" w:line="360" w:lineRule="auto"/>
        <w:ind w:firstLine="510"/>
        <w:jc w:val="both"/>
        <w:rPr>
          <w:rFonts w:ascii="Arial" w:eastAsia="Times New Roman" w:hAnsi="Arial" w:cs="Arial"/>
          <w:sz w:val="24"/>
          <w:szCs w:val="24"/>
          <w:lang w:eastAsia="ru-RU"/>
        </w:rPr>
      </w:pPr>
      <w:proofErr w:type="gramStart"/>
      <w:r w:rsidRPr="00E217EF">
        <w:rPr>
          <w:rFonts w:ascii="Arial" w:eastAsia="Times New Roman" w:hAnsi="Arial" w:cs="Arial"/>
          <w:sz w:val="24"/>
          <w:szCs w:val="24"/>
          <w:lang w:eastAsia="ru-RU"/>
        </w:rPr>
        <w:t>1.1 Настоящий стандарт устанавливает требования к квалификации работников членов саморегулируемой организации Союз «Межрегиональное объединение инженерно-строительных предприятий» (далее – саморегулируемая организация),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w:t>
      </w:r>
      <w:proofErr w:type="gramEnd"/>
      <w:r w:rsidRPr="00E217EF">
        <w:rPr>
          <w:rFonts w:ascii="Arial" w:eastAsia="Times New Roman" w:hAnsi="Arial" w:cs="Arial"/>
          <w:sz w:val="24"/>
          <w:szCs w:val="24"/>
          <w:lang w:eastAsia="ru-RU"/>
        </w:rPr>
        <w:t xml:space="preserve"> профессиональному стандарту. </w:t>
      </w:r>
    </w:p>
    <w:p w:rsidR="00C73A85" w:rsidRDefault="00C73A85" w:rsidP="003F5B39">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1.2 Настоящий стандарт распространяется на специалистов по организации строительства</w:t>
      </w:r>
      <w:r w:rsidRPr="00E217EF">
        <w:rPr>
          <w:rFonts w:ascii="Arial" w:eastAsia="Times New Roman" w:hAnsi="Arial" w:cs="Arial"/>
          <w:sz w:val="24"/>
          <w:szCs w:val="24"/>
          <w:vertAlign w:val="superscript"/>
          <w:lang w:eastAsia="ru-RU"/>
        </w:rPr>
        <w:footnoteReference w:id="2"/>
      </w:r>
      <w:r w:rsidRPr="00E217EF">
        <w:rPr>
          <w:rFonts w:ascii="Arial" w:eastAsia="Times New Roman" w:hAnsi="Arial" w:cs="Arial"/>
          <w:sz w:val="24"/>
          <w:szCs w:val="24"/>
          <w:lang w:eastAsia="ru-RU"/>
        </w:rPr>
        <w:t>.</w:t>
      </w:r>
    </w:p>
    <w:p w:rsidR="00857867" w:rsidRPr="00857867" w:rsidRDefault="003F5B39" w:rsidP="00857867">
      <w:pPr>
        <w:pStyle w:val="13"/>
        <w:spacing w:line="360" w:lineRule="auto"/>
        <w:ind w:firstLine="567"/>
        <w:jc w:val="both"/>
        <w:rPr>
          <w:color w:val="auto"/>
          <w:sz w:val="24"/>
          <w:szCs w:val="24"/>
        </w:rPr>
      </w:pPr>
      <w:r>
        <w:rPr>
          <w:sz w:val="24"/>
          <w:szCs w:val="24"/>
        </w:rPr>
        <w:t>1.3</w:t>
      </w:r>
      <w:r w:rsidR="00857867" w:rsidRPr="00857867">
        <w:rPr>
          <w:sz w:val="24"/>
          <w:szCs w:val="24"/>
        </w:rPr>
        <w:t>. Настоящ</w:t>
      </w:r>
      <w:r w:rsidR="00857867">
        <w:rPr>
          <w:sz w:val="24"/>
          <w:szCs w:val="24"/>
        </w:rPr>
        <w:t>ий Стандарт</w:t>
      </w:r>
      <w:r w:rsidR="00857867" w:rsidRPr="00857867">
        <w:rPr>
          <w:sz w:val="24"/>
          <w:szCs w:val="24"/>
        </w:rPr>
        <w:t>, решения о внесении изменений и дополнений в настоящ</w:t>
      </w:r>
      <w:r w:rsidR="00857867">
        <w:rPr>
          <w:sz w:val="24"/>
          <w:szCs w:val="24"/>
        </w:rPr>
        <w:t>ий</w:t>
      </w:r>
      <w:r w:rsidR="00857867" w:rsidRPr="00857867">
        <w:rPr>
          <w:sz w:val="24"/>
          <w:szCs w:val="24"/>
        </w:rPr>
        <w:t xml:space="preserve"> </w:t>
      </w:r>
      <w:r w:rsidR="00857867">
        <w:rPr>
          <w:sz w:val="24"/>
          <w:szCs w:val="24"/>
        </w:rPr>
        <w:t>Стандарт</w:t>
      </w:r>
      <w:r w:rsidR="00857867" w:rsidRPr="00857867">
        <w:rPr>
          <w:sz w:val="24"/>
          <w:szCs w:val="24"/>
        </w:rPr>
        <w:t xml:space="preserve">, решение о признании утратившим силу настоящего </w:t>
      </w:r>
      <w:r w:rsidR="00857867">
        <w:rPr>
          <w:sz w:val="24"/>
          <w:szCs w:val="24"/>
        </w:rPr>
        <w:t>Стандарта</w:t>
      </w:r>
      <w:r w:rsidR="00857867" w:rsidRPr="00857867">
        <w:rPr>
          <w:sz w:val="24"/>
          <w:szCs w:val="24"/>
        </w:rPr>
        <w:t xml:space="preserve"> вступают в силу не ранее чем со дня внесения сведений о них в государственный реестр саморегулируемых организаций.</w:t>
      </w:r>
    </w:p>
    <w:p w:rsidR="00857867" w:rsidRPr="00E217EF" w:rsidRDefault="00857867" w:rsidP="00C73A85">
      <w:pPr>
        <w:spacing w:after="0" w:line="360" w:lineRule="auto"/>
        <w:ind w:firstLine="510"/>
        <w:jc w:val="both"/>
        <w:rPr>
          <w:rFonts w:ascii="Arial" w:eastAsia="Times New Roman" w:hAnsi="Arial" w:cs="Arial"/>
          <w:sz w:val="24"/>
          <w:szCs w:val="24"/>
          <w:lang w:eastAsia="ru-RU"/>
        </w:rPr>
      </w:pPr>
    </w:p>
    <w:p w:rsidR="00C73A85" w:rsidRPr="00E217EF" w:rsidRDefault="00C73A85" w:rsidP="00C73A85">
      <w:pPr>
        <w:spacing w:after="120" w:line="360" w:lineRule="auto"/>
        <w:ind w:firstLine="510"/>
        <w:jc w:val="both"/>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t xml:space="preserve">2  Нормативные ссылки </w:t>
      </w:r>
    </w:p>
    <w:p w:rsidR="00C73A85" w:rsidRPr="00E217EF" w:rsidRDefault="00C73A85" w:rsidP="00C73A85">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СТО НОСТРОЙ 1.0</w:t>
      </w:r>
      <w:r w:rsidRPr="00E217EF">
        <w:rPr>
          <w:rFonts w:ascii="Arial" w:eastAsia="Times New Roman" w:hAnsi="Arial" w:cs="Arial"/>
          <w:sz w:val="24"/>
          <w:szCs w:val="24"/>
          <w:lang w:eastAsia="ru-RU"/>
        </w:rPr>
        <w:t>—</w:t>
      </w:r>
      <w:r w:rsidRPr="00E217EF">
        <w:rPr>
          <w:rFonts w:ascii="Arial" w:eastAsia="Times New Roman" w:hAnsi="Arial" w:cs="Arial"/>
          <w:color w:val="000000"/>
          <w:sz w:val="24"/>
          <w:szCs w:val="24"/>
          <w:lang w:eastAsia="ru-RU"/>
        </w:rPr>
        <w:t>2017 Система стандартизации Национального объединения строителей. Основные положения;</w:t>
      </w:r>
    </w:p>
    <w:p w:rsidR="00C73A85"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E217EF">
        <w:rPr>
          <w:rFonts w:ascii="Arial" w:eastAsia="Times New Roman" w:hAnsi="Arial" w:cs="Arial"/>
          <w:color w:val="000000"/>
          <w:sz w:val="24"/>
          <w:szCs w:val="24"/>
          <w:vertAlign w:val="superscript"/>
          <w:lang w:eastAsia="ru-RU"/>
        </w:rPr>
        <w:footnoteReference w:id="3"/>
      </w:r>
      <w:r w:rsidRPr="00E217EF">
        <w:rPr>
          <w:rFonts w:ascii="Arial" w:eastAsia="Times New Roman" w:hAnsi="Arial" w:cs="Arial"/>
          <w:color w:val="000000"/>
          <w:sz w:val="24"/>
          <w:szCs w:val="24"/>
          <w:lang w:eastAsia="ru-RU"/>
        </w:rPr>
        <w:t>;</w:t>
      </w:r>
    </w:p>
    <w:p w:rsidR="00C73A85"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Приказ Минстроя России от 06 апреля 2017 года № 688/</w:t>
      </w:r>
      <w:proofErr w:type="spellStart"/>
      <w:proofErr w:type="gramStart"/>
      <w:r>
        <w:rPr>
          <w:rFonts w:ascii="Arial" w:eastAsia="Times New Roman" w:hAnsi="Arial" w:cs="Arial"/>
          <w:color w:val="000000"/>
          <w:sz w:val="24"/>
          <w:szCs w:val="24"/>
          <w:lang w:eastAsia="ru-RU"/>
        </w:rPr>
        <w:t>пр</w:t>
      </w:r>
      <w:proofErr w:type="spellEnd"/>
      <w:proofErr w:type="gramEnd"/>
      <w:r>
        <w:rPr>
          <w:rFonts w:ascii="Arial" w:eastAsia="Times New Roman" w:hAnsi="Arial" w:cs="Arial"/>
          <w:color w:val="000000"/>
          <w:sz w:val="24"/>
          <w:szCs w:val="24"/>
          <w:lang w:eastAsia="ru-RU"/>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C73A85" w:rsidRPr="00E217EF" w:rsidRDefault="00C73A85" w:rsidP="00C73A85">
      <w:pPr>
        <w:suppressAutoHyphens/>
        <w:spacing w:before="240" w:after="120" w:line="360" w:lineRule="auto"/>
        <w:ind w:firstLine="510"/>
        <w:jc w:val="both"/>
        <w:rPr>
          <w:rFonts w:ascii="Arial" w:eastAsia="Times New Roman" w:hAnsi="Arial" w:cs="Arial"/>
          <w:sz w:val="20"/>
          <w:szCs w:val="20"/>
          <w:lang w:eastAsia="ar-SA"/>
        </w:rPr>
      </w:pPr>
      <w:r w:rsidRPr="00E217EF">
        <w:rPr>
          <w:rFonts w:ascii="Arial" w:eastAsia="Times New Roman" w:hAnsi="Arial" w:cs="Arial"/>
          <w:spacing w:val="40"/>
          <w:sz w:val="20"/>
          <w:szCs w:val="20"/>
          <w:lang w:eastAsia="ar-SA"/>
        </w:rPr>
        <w:t>Примечание</w:t>
      </w:r>
      <w:r w:rsidRPr="00E217EF">
        <w:rPr>
          <w:rFonts w:ascii="Arial" w:eastAsia="Times New Roman" w:hAnsi="Arial" w:cs="Arial"/>
          <w:sz w:val="20"/>
          <w:szCs w:val="20"/>
          <w:lang w:eastAsia="ar-SA"/>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C73A85" w:rsidRPr="00E217EF" w:rsidRDefault="00C73A85" w:rsidP="00C73A85">
      <w:pPr>
        <w:spacing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3  Термины и определения</w:t>
      </w:r>
    </w:p>
    <w:p w:rsidR="00C73A85" w:rsidRPr="00E217EF" w:rsidRDefault="00C73A85" w:rsidP="00C73A85">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В настоящем стандарте применены термины в соответствии с Градостроительным кодексом Российской Федерации [1], СТО НОСТРОЙ 1.0.</w:t>
      </w:r>
    </w:p>
    <w:p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4  Требования к уровню квалификации, трудовым функциям</w:t>
      </w:r>
    </w:p>
    <w:p w:rsidR="00C73A85" w:rsidRDefault="00C73A85" w:rsidP="00C73A85">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 xml:space="preserve">Специалист по организации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«Организатор строительного производства» </w:t>
      </w:r>
      <w:r w:rsidRPr="00E217EF">
        <w:rPr>
          <w:rFonts w:ascii="Arial" w:eastAsia="Times New Roman" w:hAnsi="Arial" w:cs="Arial"/>
          <w:sz w:val="24"/>
          <w:lang w:eastAsia="ru-RU"/>
        </w:rPr>
        <w:t xml:space="preserve">для </w:t>
      </w:r>
      <w:r w:rsidRPr="00E217EF">
        <w:rPr>
          <w:rFonts w:ascii="Arial" w:eastAsia="Times New Roman" w:hAnsi="Arial" w:cs="Arial"/>
          <w:sz w:val="24"/>
          <w:szCs w:val="24"/>
          <w:lang w:eastAsia="ru-RU"/>
        </w:rPr>
        <w:t>6 уровня квалификации (раздел 3.3 Обобщенная трудовая функция «</w:t>
      </w:r>
      <w:r w:rsidRPr="00E217EF">
        <w:rPr>
          <w:rFonts w:ascii="Arial" w:eastAsia="Times New Roman" w:hAnsi="Arial" w:cs="Arial"/>
          <w:sz w:val="24"/>
          <w:lang w:eastAsia="ru-RU"/>
        </w:rPr>
        <w:t>Организация строительного производства на объектах капитального строительства»)</w:t>
      </w:r>
      <w:r w:rsidRPr="00E217EF">
        <w:rPr>
          <w:rFonts w:ascii="Arial" w:eastAsia="Times New Roman" w:hAnsi="Arial" w:cs="Arial"/>
          <w:sz w:val="24"/>
          <w:szCs w:val="24"/>
          <w:lang w:eastAsia="ru-RU"/>
        </w:rPr>
        <w:t xml:space="preserve">. </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sidRPr="00875A31">
        <w:rPr>
          <w:rFonts w:ascii="Arial" w:eastAsia="Times New Roman" w:hAnsi="Arial" w:cs="Arial"/>
          <w:bCs/>
          <w:sz w:val="24"/>
          <w:szCs w:val="24"/>
          <w:lang w:eastAsia="ru-RU"/>
        </w:rPr>
        <w:t>К должностным обязанностям</w:t>
      </w:r>
      <w:r>
        <w:rPr>
          <w:rFonts w:ascii="Arial" w:eastAsia="Times New Roman" w:hAnsi="Arial" w:cs="Arial"/>
          <w:bCs/>
          <w:sz w:val="24"/>
          <w:szCs w:val="24"/>
          <w:lang w:eastAsia="ru-RU"/>
        </w:rPr>
        <w:t xml:space="preserve"> специалистов по организации строительства относятся:</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4.1 Организация входного контроля проектной документации объектов капитального строительства;</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 Оперативное планирование, координация, организация и проведение строительного контроля в процессе строительства, реконструкции, капитального ремонта, сноса объектов капитального строительства;</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 Подписание следующих документов:</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4.4.1 акта приемки объекта капитального строительства;</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4.4.2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4.4.3 документа, подтверждающего соответствие параметров построенного</w:t>
      </w:r>
      <w:proofErr w:type="gramStart"/>
      <w:r>
        <w:rPr>
          <w:rFonts w:ascii="Arial" w:eastAsia="Times New Roman" w:hAnsi="Arial" w:cs="Arial"/>
          <w:bCs/>
          <w:sz w:val="24"/>
          <w:szCs w:val="24"/>
          <w:lang w:eastAsia="ru-RU"/>
        </w:rPr>
        <w:t xml:space="preserve"> ,</w:t>
      </w:r>
      <w:proofErr w:type="gramEnd"/>
      <w:r>
        <w:rPr>
          <w:rFonts w:ascii="Arial" w:eastAsia="Times New Roman" w:hAnsi="Arial" w:cs="Arial"/>
          <w:bCs/>
          <w:sz w:val="24"/>
          <w:szCs w:val="24"/>
          <w:lang w:eastAsia="ru-RU"/>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73A85" w:rsidRPr="009221C2"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73A85" w:rsidRPr="00E217EF" w:rsidRDefault="00C73A85" w:rsidP="00C73A85">
      <w:pPr>
        <w:spacing w:after="0" w:line="360" w:lineRule="auto"/>
        <w:ind w:firstLine="510"/>
        <w:jc w:val="both"/>
        <w:rPr>
          <w:rFonts w:ascii="Arial" w:eastAsia="Times New Roman" w:hAnsi="Arial" w:cs="Arial"/>
          <w:sz w:val="24"/>
          <w:szCs w:val="24"/>
          <w:lang w:eastAsia="ru-RU"/>
        </w:rPr>
      </w:pPr>
    </w:p>
    <w:p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5 Требования к образованию и обучению</w:t>
      </w:r>
    </w:p>
    <w:p w:rsidR="00C73A85" w:rsidRDefault="00C73A85" w:rsidP="00C73A85">
      <w:pPr>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5.1 Специалист по организации строительства должен иметь высшее образование по профессии, специальности или направлениям подготовки в области строительства – бакалавр, специалист (инженер) или магистр.</w:t>
      </w:r>
    </w:p>
    <w:p w:rsidR="00C73A85" w:rsidRDefault="00C73A85" w:rsidP="00C73A85">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5.2 Специалист по организации строительства особо опасных, технически сложных и уникальных объектов, за исключением объектов использования атомной энергии, должен иметь высшее образование по специальности или направлению подготовки в области строительства.</w:t>
      </w:r>
    </w:p>
    <w:p w:rsidR="00C73A85" w:rsidRPr="00E217EF" w:rsidRDefault="00C73A85" w:rsidP="00C73A85">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5.3 Конкретный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приведен  в приложении А  и  соответствует требованиям приказа</w:t>
      </w:r>
      <w:r w:rsidRPr="0084205F">
        <w:rPr>
          <w:rFonts w:ascii="Arial" w:eastAsia="Times New Roman" w:hAnsi="Arial" w:cs="Arial"/>
          <w:sz w:val="24"/>
          <w:lang w:eastAsia="ru-RU"/>
        </w:rPr>
        <w:t xml:space="preserve"> </w:t>
      </w:r>
      <w:r>
        <w:rPr>
          <w:rFonts w:ascii="Arial" w:eastAsia="Times New Roman" w:hAnsi="Arial" w:cs="Arial"/>
          <w:sz w:val="24"/>
          <w:lang w:eastAsia="ru-RU"/>
        </w:rPr>
        <w:t>Минстроя России № 688/</w:t>
      </w:r>
      <w:proofErr w:type="spellStart"/>
      <w:proofErr w:type="gramStart"/>
      <w:r>
        <w:rPr>
          <w:rFonts w:ascii="Arial" w:eastAsia="Times New Roman" w:hAnsi="Arial" w:cs="Arial"/>
          <w:sz w:val="24"/>
          <w:lang w:eastAsia="ru-RU"/>
        </w:rPr>
        <w:t>пр</w:t>
      </w:r>
      <w:proofErr w:type="spellEnd"/>
      <w:proofErr w:type="gramEnd"/>
      <w:r>
        <w:rPr>
          <w:rFonts w:ascii="Arial" w:eastAsia="Times New Roman" w:hAnsi="Arial" w:cs="Arial"/>
          <w:sz w:val="24"/>
          <w:lang w:eastAsia="ru-RU"/>
        </w:rPr>
        <w:t xml:space="preserve"> </w:t>
      </w:r>
      <w:r w:rsidRPr="0084205F">
        <w:rPr>
          <w:rFonts w:ascii="Arial" w:eastAsia="Times New Roman" w:hAnsi="Arial" w:cs="Arial"/>
          <w:sz w:val="24"/>
          <w:lang w:eastAsia="ru-RU"/>
        </w:rPr>
        <w:t>[5].</w:t>
      </w:r>
    </w:p>
    <w:p w:rsidR="00C73A85" w:rsidRPr="00E217EF" w:rsidRDefault="00C73A85" w:rsidP="00C73A85">
      <w:pPr>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5</w:t>
      </w:r>
      <w:r>
        <w:rPr>
          <w:rFonts w:ascii="Arial" w:eastAsia="Times New Roman" w:hAnsi="Arial" w:cs="Arial"/>
          <w:sz w:val="24"/>
          <w:lang w:eastAsia="ru-RU"/>
        </w:rPr>
        <w:t>.</w:t>
      </w:r>
      <w:r w:rsidRPr="0084205F">
        <w:rPr>
          <w:rFonts w:ascii="Arial" w:eastAsia="Times New Roman" w:hAnsi="Arial" w:cs="Arial"/>
          <w:sz w:val="24"/>
          <w:lang w:eastAsia="ru-RU"/>
        </w:rPr>
        <w:t>4</w:t>
      </w:r>
      <w:r w:rsidRPr="00E217EF">
        <w:rPr>
          <w:rFonts w:ascii="Arial" w:eastAsia="Times New Roman" w:hAnsi="Arial" w:cs="Arial"/>
          <w:sz w:val="24"/>
          <w:lang w:eastAsia="ru-RU"/>
        </w:rPr>
        <w:t>.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w:t>
      </w:r>
    </w:p>
    <w:p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6 Требования к опыту практической работы</w:t>
      </w:r>
    </w:p>
    <w:p w:rsidR="00C73A85" w:rsidRPr="00E217EF" w:rsidRDefault="00C73A85" w:rsidP="00C73A85">
      <w:pPr>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Специалист по организации строительства должен обладать следующим опытом практической работы:</w:t>
      </w:r>
    </w:p>
    <w:p w:rsidR="00C73A85" w:rsidRPr="00E217EF" w:rsidRDefault="00C73A85" w:rsidP="00C73A85">
      <w:pPr>
        <w:tabs>
          <w:tab w:val="left" w:pos="709"/>
        </w:tabs>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w:t>
      </w:r>
      <w:r w:rsidRPr="00E217EF">
        <w:rPr>
          <w:rFonts w:ascii="Arial" w:eastAsia="Times New Roman" w:hAnsi="Arial" w:cs="Arial"/>
          <w:sz w:val="24"/>
          <w:lang w:eastAsia="ru-RU"/>
        </w:rPr>
        <w:tab/>
        <w:t>не менее десяти лет общего трудового стажа по профессии, специальности или направлению подготовки в области строительства;</w:t>
      </w:r>
    </w:p>
    <w:p w:rsidR="00C73A85" w:rsidRDefault="00C73A85" w:rsidP="00C73A85">
      <w:pPr>
        <w:tabs>
          <w:tab w:val="left" w:pos="709"/>
        </w:tabs>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w:t>
      </w:r>
      <w:r w:rsidRPr="00E217EF">
        <w:rPr>
          <w:rFonts w:ascii="Arial" w:eastAsia="Times New Roman" w:hAnsi="Arial" w:cs="Arial"/>
          <w:sz w:val="24"/>
          <w:lang w:eastAsia="ru-RU"/>
        </w:rPr>
        <w:tab/>
        <w:t>не менее трех лет в организациях, осуществляющих строительство, реконструкцию, капитальный ремонт</w:t>
      </w:r>
      <w:r>
        <w:rPr>
          <w:rFonts w:ascii="Arial" w:eastAsia="Times New Roman" w:hAnsi="Arial" w:cs="Arial"/>
          <w:sz w:val="24"/>
          <w:lang w:eastAsia="ru-RU"/>
        </w:rPr>
        <w:t>, снос</w:t>
      </w:r>
      <w:r w:rsidRPr="00E217EF">
        <w:rPr>
          <w:rFonts w:ascii="Arial" w:eastAsia="Times New Roman" w:hAnsi="Arial" w:cs="Arial"/>
          <w:sz w:val="24"/>
          <w:lang w:eastAsia="ru-RU"/>
        </w:rPr>
        <w:t xml:space="preserve"> объектов капитального строительства на инженерных должностях</w:t>
      </w:r>
      <w:r>
        <w:rPr>
          <w:rFonts w:ascii="Arial" w:eastAsia="Times New Roman" w:hAnsi="Arial" w:cs="Arial"/>
          <w:sz w:val="24"/>
          <w:lang w:eastAsia="ru-RU"/>
        </w:rPr>
        <w:t>;</w:t>
      </w:r>
    </w:p>
    <w:p w:rsidR="00C73A85" w:rsidRPr="00E217EF" w:rsidRDefault="00C73A85" w:rsidP="00C73A85">
      <w:pPr>
        <w:tabs>
          <w:tab w:val="left" w:pos="709"/>
        </w:tabs>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 по организации строительства особо опасных, технически сложных и уникальных объектов, за исключением объектов использования атомной энергии, стаж работы по специальности не менее 5 лет.</w:t>
      </w:r>
    </w:p>
    <w:p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Pr>
          <w:rFonts w:ascii="Arial" w:eastAsia="Times New Roman" w:hAnsi="Arial" w:cs="Arial"/>
          <w:b/>
          <w:bCs/>
          <w:sz w:val="28"/>
          <w:szCs w:val="28"/>
          <w:lang w:eastAsia="ru-RU"/>
        </w:rPr>
        <w:t>7</w:t>
      </w:r>
      <w:r w:rsidRPr="00E217EF">
        <w:rPr>
          <w:rFonts w:ascii="Arial" w:eastAsia="Times New Roman" w:hAnsi="Arial" w:cs="Arial"/>
          <w:b/>
          <w:bCs/>
          <w:sz w:val="28"/>
          <w:szCs w:val="28"/>
          <w:lang w:eastAsia="ru-RU"/>
        </w:rPr>
        <w:t xml:space="preserve"> Требования к подтверждению квалификации</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E217EF">
        <w:rPr>
          <w:rFonts w:ascii="Arial" w:eastAsia="Times New Roman" w:hAnsi="Arial" w:cs="Arial"/>
          <w:color w:val="000000"/>
          <w:sz w:val="24"/>
          <w:szCs w:val="24"/>
          <w:lang w:eastAsia="ru-RU"/>
        </w:rPr>
        <w:t>.1. Соответствие специалиста по организации строительства требованиям, установленным Разделом 4 настоящего стандарта, должно подтверждаться путем проведения независимой оценки квалификации</w:t>
      </w:r>
      <w:r w:rsidRPr="00E217EF">
        <w:rPr>
          <w:rFonts w:ascii="Arial" w:eastAsia="Times New Roman" w:hAnsi="Arial" w:cs="Arial"/>
          <w:color w:val="000000"/>
          <w:sz w:val="24"/>
          <w:szCs w:val="24"/>
          <w:vertAlign w:val="superscript"/>
          <w:lang w:eastAsia="ru-RU"/>
        </w:rPr>
        <w:footnoteReference w:id="4"/>
      </w:r>
      <w:r w:rsidRPr="00E217EF">
        <w:rPr>
          <w:rFonts w:ascii="Arial" w:eastAsia="Times New Roman" w:hAnsi="Arial" w:cs="Arial"/>
          <w:color w:val="000000"/>
          <w:sz w:val="24"/>
          <w:szCs w:val="24"/>
          <w:lang w:eastAsia="ru-RU"/>
        </w:rPr>
        <w:t>.</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E217EF">
        <w:rPr>
          <w:rFonts w:ascii="Arial" w:eastAsia="Times New Roman" w:hAnsi="Arial" w:cs="Arial"/>
          <w:color w:val="000000"/>
          <w:sz w:val="24"/>
          <w:szCs w:val="24"/>
          <w:lang w:eastAsia="ru-RU"/>
        </w:rPr>
        <w:t>.2.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 В последующем специалист по организации строительства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7.3. Соответствие специалиста по организации строительства требованиям, установленным разделами 5 и 6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специалисте в национальный реестр специалистов в области строительства</w:t>
      </w:r>
      <w:r w:rsidRPr="00E217EF">
        <w:rPr>
          <w:rFonts w:ascii="Arial" w:eastAsia="Times New Roman" w:hAnsi="Arial" w:cs="Arial"/>
          <w:color w:val="000000"/>
          <w:sz w:val="24"/>
          <w:szCs w:val="24"/>
          <w:vertAlign w:val="superscript"/>
          <w:lang w:eastAsia="ru-RU"/>
        </w:rPr>
        <w:footnoteReference w:id="5"/>
      </w:r>
      <w:r w:rsidRPr="00E217EF">
        <w:rPr>
          <w:rFonts w:ascii="Arial" w:eastAsia="Times New Roman" w:hAnsi="Arial" w:cs="Arial"/>
          <w:color w:val="000000"/>
          <w:sz w:val="24"/>
          <w:szCs w:val="24"/>
          <w:lang w:eastAsia="ru-RU"/>
        </w:rPr>
        <w:t>.</w:t>
      </w:r>
    </w:p>
    <w:p w:rsidR="00C73A85" w:rsidRPr="00E217EF" w:rsidRDefault="00C73A85" w:rsidP="00C73A85">
      <w:pPr>
        <w:spacing w:before="240" w:after="12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br w:type="page"/>
      </w:r>
    </w:p>
    <w:p w:rsidR="00C73A85" w:rsidRDefault="00C73A85" w:rsidP="00C73A85">
      <w:pPr>
        <w:spacing w:before="240" w:after="120" w:line="36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Приложение</w:t>
      </w:r>
      <w:proofErr w:type="gramStart"/>
      <w:r>
        <w:rPr>
          <w:rFonts w:ascii="Arial" w:eastAsia="Times New Roman" w:hAnsi="Arial" w:cs="Arial"/>
          <w:b/>
          <w:bCs/>
          <w:sz w:val="28"/>
          <w:szCs w:val="28"/>
          <w:lang w:eastAsia="ru-RU"/>
        </w:rPr>
        <w:t xml:space="preserve"> А</w:t>
      </w:r>
      <w:proofErr w:type="gramEnd"/>
    </w:p>
    <w:p w:rsidR="00C73A85" w:rsidRPr="00811708" w:rsidRDefault="00C73A85" w:rsidP="00C73A85">
      <w:pPr>
        <w:spacing w:before="240" w:after="120" w:line="360" w:lineRule="auto"/>
        <w:jc w:val="center"/>
        <w:rPr>
          <w:rFonts w:ascii="Arial" w:eastAsia="Times New Roman" w:hAnsi="Arial" w:cs="Arial"/>
          <w:b/>
          <w:bCs/>
          <w:sz w:val="24"/>
          <w:szCs w:val="24"/>
          <w:lang w:eastAsia="ru-RU"/>
        </w:rPr>
      </w:pPr>
      <w:r w:rsidRPr="00811708">
        <w:rPr>
          <w:rFonts w:ascii="Arial" w:eastAsia="Times New Roman" w:hAnsi="Arial" w:cs="Arial"/>
          <w:b/>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bl>
      <w:tblPr>
        <w:tblW w:w="9699" w:type="dxa"/>
        <w:tblCellMar>
          <w:left w:w="0" w:type="dxa"/>
          <w:right w:w="0" w:type="dxa"/>
        </w:tblCellMar>
        <w:tblLook w:val="04A0" w:firstRow="1" w:lastRow="0" w:firstColumn="1" w:lastColumn="0" w:noHBand="0" w:noVBand="1"/>
      </w:tblPr>
      <w:tblGrid>
        <w:gridCol w:w="578"/>
        <w:gridCol w:w="1660"/>
        <w:gridCol w:w="7461"/>
      </w:tblGrid>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N </w:t>
            </w:r>
            <w:proofErr w:type="gramStart"/>
            <w:r w:rsidRPr="00811708">
              <w:rPr>
                <w:rFonts w:ascii="Arial" w:eastAsia="Times New Roman" w:hAnsi="Arial" w:cs="Arial"/>
                <w:sz w:val="24"/>
                <w:szCs w:val="24"/>
                <w:lang w:eastAsia="ru-RU"/>
              </w:rPr>
              <w:t>п</w:t>
            </w:r>
            <w:proofErr w:type="gramEnd"/>
            <w:r w:rsidRPr="00811708">
              <w:rPr>
                <w:rFonts w:ascii="Arial" w:eastAsia="Times New Roman" w:hAnsi="Arial" w:cs="Arial"/>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Pr>
                <w:rFonts w:ascii="Arial" w:eastAsia="Times New Roman" w:hAnsi="Arial" w:cs="Arial"/>
                <w:sz w:val="24"/>
                <w:szCs w:val="24"/>
                <w:lang w:eastAsia="ru-RU"/>
              </w:rPr>
              <w:t xml:space="preserve">Код </w:t>
            </w:r>
            <w:r w:rsidRPr="00811708">
              <w:rPr>
                <w:rFonts w:ascii="Arial" w:eastAsia="Times New Roman" w:hAnsi="Arial" w:cs="Arial"/>
                <w:sz w:val="24"/>
                <w:szCs w:val="24"/>
                <w:lang w:eastAsia="ru-RU"/>
              </w:rPr>
              <w:t>*</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Наименования направлений подготовки, наименования специальностей высшего образования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0636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и комплексная механизация машиностроения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0638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и комплексная механизация строительства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0639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и комплексная механизация химико-технологических процессов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550200</w:t>
            </w:r>
          </w:p>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550200</w:t>
            </w:r>
          </w:p>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651900</w:t>
            </w:r>
          </w:p>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220200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и управление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0635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металлургического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0650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производства и распределения электроэнергии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0649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теплоэнергетических процессов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21.03</w:t>
            </w:r>
          </w:p>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220700</w:t>
            </w:r>
          </w:p>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15.03.04</w:t>
            </w:r>
          </w:p>
          <w:p w:rsidR="00C73A85" w:rsidRPr="00811708" w:rsidRDefault="00C73A85" w:rsidP="00E1451B">
            <w:pPr>
              <w:spacing w:after="0" w:line="360" w:lineRule="atLeast"/>
              <w:rPr>
                <w:rFonts w:ascii="Arial" w:eastAsia="Times New Roman" w:hAnsi="Arial" w:cs="Arial"/>
                <w:sz w:val="24"/>
                <w:szCs w:val="24"/>
                <w:lang w:eastAsia="ru-RU"/>
              </w:rPr>
            </w:pPr>
            <w:r w:rsidRPr="00811708">
              <w:rPr>
                <w:rFonts w:ascii="Arial" w:eastAsia="Times New Roman" w:hAnsi="Arial" w:cs="Arial"/>
                <w:sz w:val="24"/>
                <w:szCs w:val="24"/>
                <w:lang w:eastAsia="ru-RU"/>
              </w:rPr>
              <w:t>15.04.04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технологических процессов и производств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Автоматизация технологических процессов и производств (по отраслям)</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0646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Автоматизированные системы управления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Автоматизированные </w:t>
            </w:r>
            <w:proofErr w:type="spellStart"/>
            <w:r w:rsidRPr="00811708">
              <w:rPr>
                <w:rFonts w:ascii="Arial" w:eastAsia="Times New Roman" w:hAnsi="Arial" w:cs="Arial"/>
                <w:sz w:val="24"/>
                <w:szCs w:val="24"/>
                <w:lang w:eastAsia="ru-RU"/>
              </w:rPr>
              <w:t>электротехнологические</w:t>
            </w:r>
            <w:proofErr w:type="spellEnd"/>
            <w:r w:rsidRPr="00811708">
              <w:rPr>
                <w:rFonts w:ascii="Arial" w:eastAsia="Times New Roman" w:hAnsi="Arial" w:cs="Arial"/>
                <w:sz w:val="24"/>
                <w:szCs w:val="24"/>
                <w:lang w:eastAsia="ru-RU"/>
              </w:rPr>
              <w:t xml:space="preserve"> установки и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Автоматика и телемеханика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Автоматика и управление в технических системах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190402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Автоматика, телемеханика и связь на железнодорожном транспорте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Автоматическая электросвязь</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Автоматическое управление электроэнергетическими системами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Автомобильные дороги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Автомобильные дороги и аэродромы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560800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560800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35.03.06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35.04.06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Агроинженерия</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630100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521700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07.06.01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07.07.01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07.09.01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Архитектура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Астрономогеодезия</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14.05.02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141403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Атомные станции: проектирование, эксплуатация и инжиниринг</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Атомные электрические станции и установки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0310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Атомные электростанции и установки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120202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Аэрофотогеодезия</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0211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130504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Бурение нефтяных и газовых скважин</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150801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Вакуумная и компрессорная техника физических установок</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Взрывное дело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181300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Внутризаводское электрооборудование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Водоснабжение и водоотведение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Водоснабжение и канализация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Водоснабжение, канализация, рациональное использование и охрана водных ресурсов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021302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05.05.02</w:t>
            </w:r>
            <w:r w:rsidRPr="00811708">
              <w:rPr>
                <w:rFonts w:ascii="Arial" w:eastAsia="Times New Roman" w:hAnsi="Arial" w:cs="Arial"/>
                <w:sz w:val="24"/>
                <w:szCs w:val="24"/>
                <w:vertAlign w:val="superscript"/>
                <w:lang w:eastAsia="ru-RU"/>
              </w:rPr>
              <w:t>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Военная картография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56.04.12</w:t>
            </w:r>
            <w:r w:rsidRPr="00811708">
              <w:rPr>
                <w:rFonts w:ascii="Arial" w:eastAsia="Times New Roman" w:hAnsi="Arial" w:cs="Arial"/>
                <w:sz w:val="24"/>
                <w:szCs w:val="24"/>
                <w:vertAlign w:val="superscript"/>
                <w:lang w:eastAsia="ru-RU"/>
              </w:rPr>
              <w:t>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Военное и административное управление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Высоковольтная электроэнергетика и электротехника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Высокотехнологические плазменные и энергетические установки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140503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Газотурбинные, паротурбинные установки и двигатели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Геодезия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Геодезия и дистанционное зондирование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Геологическая съемка и поиски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Геологическая съемка, поиски и разведка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Геологическая съемка, поиски и разведка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511000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511000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Геология и разведка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Геология и разведка нефтяных и газовых месторождений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Геология и разведка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Геология нефти и газа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Геофизика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Гидравлические машины, гидроприводы и </w:t>
            </w:r>
            <w:proofErr w:type="spellStart"/>
            <w:r w:rsidRPr="00811708">
              <w:rPr>
                <w:rFonts w:ascii="Arial" w:eastAsia="Times New Roman" w:hAnsi="Arial" w:cs="Arial"/>
                <w:sz w:val="24"/>
                <w:szCs w:val="24"/>
                <w:lang w:eastAsia="ru-RU"/>
              </w:rPr>
              <w:t>гидропневмоавтоматика</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0107</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020304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Гидрогеология и инженерная геология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35.03.11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35.04.10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Гидромелиорация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Гидротехническое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Гидротехническое строительство водных морских путей и портов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Гидротехническое строительство водных путей и портов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Гидротехническое строительство речных сооружений и гидроэлектростанций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140209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Гидроэлектростанции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Гидроэлектроэнергетика</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0307</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Гидроэнергетические установки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Горная электромеханика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0212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21.05.04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Горное дело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Горные машины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Горные машины и комплексы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Горные машины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Городское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Городское строительство и хозяйство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Городской кадастр</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07.03.04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07.04.04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07.09.04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Градостроительство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07.04.03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07.09.03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Дизайн архитектурной среды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38.03.10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38.04.10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Жилищное хозяйство и коммунальная инфраструктура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Защищенные системы связи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Земельный кадастр</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1508</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31.09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Землеустройство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560600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554000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650500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Землеустройство и земельный кадастр</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Землеустройство и кадастры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Инженерная геодезия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Инженерные системы сельскохозяйственного водоснабжения, обводнения и водоотведения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Инфокоммуникационные технологии и системы связи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210701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Инфокоммуникационные технологии и системы специальной связи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013700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020501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Картография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Картография и </w:t>
            </w:r>
            <w:proofErr w:type="spellStart"/>
            <w:r w:rsidRPr="00811708">
              <w:rPr>
                <w:rFonts w:ascii="Arial" w:eastAsia="Times New Roman" w:hAnsi="Arial" w:cs="Arial"/>
                <w:sz w:val="24"/>
                <w:szCs w:val="24"/>
                <w:lang w:eastAsia="ru-RU"/>
              </w:rPr>
              <w:t>геоинформатика</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Кибернетика электрических систем</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Коммунальное строительство и хозяйство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Конструирование и производство радиоаппаратуры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Конструирование и технология радиоэлектронных средств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Конструирование и технология электронных средств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15.03.05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Конструкторско-технологическое обеспечение машиностроительных производств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140502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Котл</w:t>
            </w:r>
            <w:proofErr w:type="gramStart"/>
            <w:r w:rsidRPr="00811708">
              <w:rPr>
                <w:rFonts w:ascii="Arial" w:eastAsia="Times New Roman" w:hAnsi="Arial" w:cs="Arial"/>
                <w:sz w:val="24"/>
                <w:szCs w:val="24"/>
                <w:lang w:eastAsia="ru-RU"/>
              </w:rPr>
              <w:t>о</w:t>
            </w:r>
            <w:proofErr w:type="spellEnd"/>
            <w:r w:rsidRPr="00811708">
              <w:rPr>
                <w:rFonts w:ascii="Arial" w:eastAsia="Times New Roman" w:hAnsi="Arial" w:cs="Arial"/>
                <w:sz w:val="24"/>
                <w:szCs w:val="24"/>
                <w:lang w:eastAsia="ru-RU"/>
              </w:rPr>
              <w:t>-</w:t>
            </w:r>
            <w:proofErr w:type="gramEnd"/>
            <w:r w:rsidRPr="00811708">
              <w:rPr>
                <w:rFonts w:ascii="Arial" w:eastAsia="Times New Roman" w:hAnsi="Arial" w:cs="Arial"/>
                <w:sz w:val="24"/>
                <w:szCs w:val="24"/>
                <w:lang w:eastAsia="ru-RU"/>
              </w:rPr>
              <w:t xml:space="preserve"> и </w:t>
            </w:r>
            <w:proofErr w:type="spellStart"/>
            <w:r w:rsidRPr="00811708">
              <w:rPr>
                <w:rFonts w:ascii="Arial" w:eastAsia="Times New Roman" w:hAnsi="Arial" w:cs="Arial"/>
                <w:sz w:val="24"/>
                <w:szCs w:val="24"/>
                <w:lang w:eastAsia="ru-RU"/>
              </w:rPr>
              <w:t>реакторостроение</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Котлостроение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89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0579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Криогенная техника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35.04.9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35.03.10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Ландшафтная архитектура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656200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Лесное хозяйство и ландшафтное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Маркшейдерское дело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Машиностроение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651400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Машиностроительные технологии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Машины и аппараты пищевых производств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0516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240801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0516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Машины и аппараты химических производств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Машины и аппараты химических производств и предприятий строительных материалов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0508</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130602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Машины и оборудование нефтяных и газовых промыслов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99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Машины и оборудование предприятий связи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320500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320500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Мелиорация, рекультивация и охрана земель</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151002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Металлообрабатывающие станки и комплексы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Металлорежущие станки и инструменты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Металлургические машины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Металлургические печи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Металлургия и процессы сварочного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Металлургия и технология сварочного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150107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Металлургия сварочного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150102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Металлургия цветных металлов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150101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Металлургия черных металлов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291300 291300 270113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Механизация и автоматизация строительства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Механизация процессов сельскохозяйственного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Механизация сельского хозяйства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0573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Механическое оборудование заводов цветной металлургии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Механическое оборудование заводов черной и цветной металлургии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0572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Механическое оборудование заводов черной металлургии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Механическое оборудование и технологические комплексы предприятий строительных материалов, изделий и конструкций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0562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Механическое оборудование предприятий строительных материалов, изделий и конструкций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652000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15.03.06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Мехатроника</w:t>
            </w:r>
            <w:proofErr w:type="spellEnd"/>
            <w:r w:rsidRPr="00811708">
              <w:rPr>
                <w:rFonts w:ascii="Arial" w:eastAsia="Times New Roman" w:hAnsi="Arial" w:cs="Arial"/>
                <w:sz w:val="24"/>
                <w:szCs w:val="24"/>
                <w:lang w:eastAsia="ru-RU"/>
              </w:rPr>
              <w:t xml:space="preserve"> и робототехника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0708</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Многоканальная электросвязь</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Многоканальные телекоммуникационные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130601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Морские нефтегазовые сооружения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Мосты и тоннели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270201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Мосты и транспортные тоннели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Мосты и транспортные туннели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Наземные транспортно-технологические комплексы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23.05.01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190109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Наземные транспортно-технологические средства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Наземные транспортные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Нефтегазовое дело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130600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Оборудование и агрегаты нефтегазового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150202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Оборудование и технология сварочного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130603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Оборудование </w:t>
            </w:r>
            <w:proofErr w:type="spellStart"/>
            <w:r w:rsidRPr="00811708">
              <w:rPr>
                <w:rFonts w:ascii="Arial" w:eastAsia="Times New Roman" w:hAnsi="Arial" w:cs="Arial"/>
                <w:sz w:val="24"/>
                <w:szCs w:val="24"/>
                <w:lang w:eastAsia="ru-RU"/>
              </w:rPr>
              <w:t>нефтегазопереработки</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110600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Обработка металлов давлением</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07.16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Организация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1749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Организация управления в городском хозяйстве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1748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Организация управления в строительстве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Открытые горные работы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320700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280201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Охрана окружающей среды и рациональное использование природных ресурсов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Очистка природных и сточных вод</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Парогенераторостроение</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Подземная разработка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0510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Подъемно-транспортные машины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190205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Подъемно-транспортные, строительные, дорожные машины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653700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200101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Приборостроение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0531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Приборы точной механики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300100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21.05.01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Прикладная геодезия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21.05.02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Прикладная геология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230106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Применение и эксплуатация автоматизированных систем специального назначения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200106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11.05.03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Применение и эксплуатация средств и систем специального мониторинга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560700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554100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Природообустройство</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Природообустройство</w:t>
            </w:r>
            <w:proofErr w:type="spellEnd"/>
            <w:r w:rsidRPr="00811708">
              <w:rPr>
                <w:rFonts w:ascii="Arial" w:eastAsia="Times New Roman" w:hAnsi="Arial" w:cs="Arial"/>
                <w:sz w:val="24"/>
                <w:szCs w:val="24"/>
                <w:lang w:eastAsia="ru-RU"/>
              </w:rPr>
              <w:t xml:space="preserve"> и водопользование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320100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013400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Природопользование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270114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Проектирование зданий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Проектирование и технология радиоэлектронных средств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654300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Проектирование и технология электронных средств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Проектирование и эксплуатация </w:t>
            </w:r>
            <w:proofErr w:type="spellStart"/>
            <w:r w:rsidRPr="00811708">
              <w:rPr>
                <w:rFonts w:ascii="Arial" w:eastAsia="Times New Roman" w:hAnsi="Arial" w:cs="Arial"/>
                <w:sz w:val="24"/>
                <w:szCs w:val="24"/>
                <w:lang w:eastAsia="ru-RU"/>
              </w:rPr>
              <w:t>газонефтепроводов</w:t>
            </w:r>
            <w:proofErr w:type="spellEnd"/>
            <w:r w:rsidRPr="00811708">
              <w:rPr>
                <w:rFonts w:ascii="Arial" w:eastAsia="Times New Roman" w:hAnsi="Arial" w:cs="Arial"/>
                <w:sz w:val="24"/>
                <w:szCs w:val="24"/>
                <w:lang w:eastAsia="ru-RU"/>
              </w:rPr>
              <w:t>, газохранилищ и нефтебаз</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Проектирование технических и технологических комплексов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130501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Проектирование, сооружение и эксплуатация </w:t>
            </w:r>
            <w:proofErr w:type="spellStart"/>
            <w:r w:rsidRPr="00811708">
              <w:rPr>
                <w:rFonts w:ascii="Arial" w:eastAsia="Times New Roman" w:hAnsi="Arial" w:cs="Arial"/>
                <w:sz w:val="24"/>
                <w:szCs w:val="24"/>
                <w:lang w:eastAsia="ru-RU"/>
              </w:rPr>
              <w:t>газонефтепроводов</w:t>
            </w:r>
            <w:proofErr w:type="spellEnd"/>
            <w:r w:rsidRPr="00811708">
              <w:rPr>
                <w:rFonts w:ascii="Arial" w:eastAsia="Times New Roman" w:hAnsi="Arial" w:cs="Arial"/>
                <w:sz w:val="24"/>
                <w:szCs w:val="24"/>
                <w:lang w:eastAsia="ru-RU"/>
              </w:rPr>
              <w:t xml:space="preserve"> и </w:t>
            </w:r>
            <w:proofErr w:type="spellStart"/>
            <w:r w:rsidRPr="00811708">
              <w:rPr>
                <w:rFonts w:ascii="Arial" w:eastAsia="Times New Roman" w:hAnsi="Arial" w:cs="Arial"/>
                <w:sz w:val="24"/>
                <w:szCs w:val="24"/>
                <w:lang w:eastAsia="ru-RU"/>
              </w:rPr>
              <w:t>газонефтехранилищ</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Производство бетонных и железобетонных изделий и конструкций для сборного строительства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Производство строительных изделий и деталей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1207</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Производство строительных изделий и конструкций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Производство строительных материалов, изделий и конструкций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0308</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140104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10.07</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Промышленная теплоэнергетика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0612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210106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Промышленная электроника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Промышленное и гражданское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Радиосвязь и радиовещание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Радиосвязь, радиовещание и телевидение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654200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Радиотехника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013800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010801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Радиофизика и электроника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Радиоэлектронные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11.05.01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Радиоэлектронные системы и комплексы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130503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Разработка и эксплуатация нефтяных и газовых месторождений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Разработка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Разработка нефтяных и газовых месторождений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07.04.02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07.09.02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Реконструкция и реставрация архитектурного наследия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Реставрация и реконструкция архитектурного наследия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Робототехнические системы и комплексы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Роботы и робототехнические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210300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Роботы робототехнические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250203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Садово-парковое и ландшафтное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Сельскохозяйственное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Сети связи и системы коммутации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23.05.05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190901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Системы обеспечения движения поездов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Сооружение </w:t>
            </w:r>
            <w:proofErr w:type="spellStart"/>
            <w:r w:rsidRPr="00811708">
              <w:rPr>
                <w:rFonts w:ascii="Arial" w:eastAsia="Times New Roman" w:hAnsi="Arial" w:cs="Arial"/>
                <w:sz w:val="24"/>
                <w:szCs w:val="24"/>
                <w:lang w:eastAsia="ru-RU"/>
              </w:rPr>
              <w:t>газонефтепроводов</w:t>
            </w:r>
            <w:proofErr w:type="spellEnd"/>
            <w:r w:rsidRPr="00811708">
              <w:rPr>
                <w:rFonts w:ascii="Arial" w:eastAsia="Times New Roman" w:hAnsi="Arial" w:cs="Arial"/>
                <w:sz w:val="24"/>
                <w:szCs w:val="24"/>
                <w:lang w:eastAsia="ru-RU"/>
              </w:rPr>
              <w:t>, газохранилищ и нефтебаз</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11.05.02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Специальные радиотехнические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Специальные системы жизнеобеспечения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13.05.02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Специальные электромеханические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Средства связи с подвижными объектами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0511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Строительные и дорожные машины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653500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автомобильных дорог и аэродромов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аэродромов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горных предприятий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железных дорог</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23.05.06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271501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железных дорог, мостов и транспортных тоннелей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270204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железных дорог, путь и путевое хозяйство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подземных сооружений и шахт</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тепловых и атомных электростанций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08.05.01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271101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уникальных зданий и сооружений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08.05.02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271502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Строительство, эксплуатация, восстановление и техническое прикрытие автомобильных дорог, мостов и тоннелей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Телеграфная и телефонная аппаратура и связь</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Телеграфная и телефонная связь</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654400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Телекоммуникации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140107</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Тепло - и </w:t>
            </w:r>
            <w:proofErr w:type="spellStart"/>
            <w:r w:rsidRPr="00811708">
              <w:rPr>
                <w:rFonts w:ascii="Arial" w:eastAsia="Times New Roman" w:hAnsi="Arial" w:cs="Arial"/>
                <w:sz w:val="24"/>
                <w:szCs w:val="24"/>
                <w:lang w:eastAsia="ru-RU"/>
              </w:rPr>
              <w:t>электрообеспечение</w:t>
            </w:r>
            <w:proofErr w:type="spellEnd"/>
            <w:r w:rsidRPr="00811708">
              <w:rPr>
                <w:rFonts w:ascii="Arial" w:eastAsia="Times New Roman" w:hAnsi="Arial" w:cs="Arial"/>
                <w:sz w:val="24"/>
                <w:szCs w:val="24"/>
                <w:lang w:eastAsia="ru-RU"/>
              </w:rPr>
              <w:t xml:space="preserve"> специальных технических систем и объектов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140101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Тепловые электрические станции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1208</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270109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29.07</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Теплогазоснабжение и вентиляция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Теплотехника и автоматизация металлургических печей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Теплофизика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209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150103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Теплофизика, автоматизация и экология промышленных печей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Теплофизика, автоматизация и экология тепловых агрегатов в металлургии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Теплоэнергетика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Теплоэнергетика и теплотехника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Теплоэнергетические установки электростанций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08.06.01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08.07.01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Техника и технологии строительства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Техника и физика низких температур</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Техника разведки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553100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223200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Техническая физика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1218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Техническая эксплуатация зданий, оборудования и автоматических систем</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Технологии веществ и материалов в вооружении и военной технике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21.05.03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130102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Технологии геологической разведки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651600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Технологические машины и оборудование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и комплексная механизация открытой разработки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и комплексная механизация подземной разработки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и комплексная механизация разработки нефтяных и газовых месторождений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0108</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130203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и техника разведки месторождений полезных ископаемых</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151001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машиностроения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машиностроения, металлорежущие станки и инструменты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150900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Технология, оборудование и автоматизация машиностроительных производств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229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653600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Транспортное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Турбиностроение</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Турбостроение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Физика и техника оптической связи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Физико-технические науки и технологии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18.04.01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18.06.01</w:t>
            </w:r>
            <w:r w:rsidRPr="00811708">
              <w:rPr>
                <w:rFonts w:ascii="Arial" w:eastAsia="Times New Roman" w:hAnsi="Arial" w:cs="Arial"/>
                <w:sz w:val="24"/>
                <w:szCs w:val="24"/>
                <w:vertAlign w:val="superscript"/>
                <w:lang w:eastAsia="ru-RU"/>
              </w:rPr>
              <w:t>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Химическая технология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550800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Химическая технология и биотехнология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Химическая технология природных энергоносителей и углеродных материалов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Химическая технология твердого топлива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Химическая технология топлива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Химическая технология топлива и углеродных материалов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Холодильная, криогенная техника и кондиционирование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141200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Холодильная, криогенная техника и системы жизнеобеспечения</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0529</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0529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Холодильные и компрессорные машины и установки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Художественное проектирование архитектурных городских, сельских и парковых ансамблей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130406</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09.04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Шахтное и подземное строительство</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511100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511100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020800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022000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Экология и природопользование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1721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1721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Экономика и организация строительства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07.08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Экономика и управление в строительстве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291500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270115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Экспертиза и управление недвижимостью</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23.05.04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Эксплуатация железных дорог</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190600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23.04.03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Эксплуатация транспортно-технологических машин и комплексов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Электрификация железнодорожного транспорта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0634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Электрификация и автоматизация горных работ</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31.14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Электрификация и автоматизация сельского хозяйства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Электрификация промышленных предприятий и установок</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Электрификация процессов сельскохозяйственного производства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1510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Электрификация сельского хозяйства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аппараты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и электронные аппараты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259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машины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машины и аппараты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140204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станции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Электрические станции, сети и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Электромеханика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Электроника и автоматика физических установок</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654100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Электроника и микроэлектроника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11.03.04</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11.04.04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Электроника и </w:t>
            </w:r>
            <w:proofErr w:type="spellStart"/>
            <w:r w:rsidRPr="00811708">
              <w:rPr>
                <w:rFonts w:ascii="Arial" w:eastAsia="Times New Roman" w:hAnsi="Arial" w:cs="Arial"/>
                <w:sz w:val="24"/>
                <w:szCs w:val="24"/>
                <w:lang w:eastAsia="ru-RU"/>
              </w:rPr>
              <w:t>наноэлектроника</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181300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Электрооборудование и электрохозяйства предприятий, организаций и учреждений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269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Электрооборудование и электрохозяйство предприятий, организаций и учреждений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0628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Электропривод и автоматизация промышленных установок</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21.05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Электропривод и автоматизация промышленных установок и технологических комплексов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Электропривод и автоматика промышленных установок и технологических комплексов</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140211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Электроснабжение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101800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190401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Электроснабжение железных дорог</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Электроснабжение промышленных предприятий, городов и сельского хозяйства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551300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654500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 xml:space="preserve">Электротехника, электромеханика и </w:t>
            </w:r>
            <w:proofErr w:type="spellStart"/>
            <w:r w:rsidRPr="00811708">
              <w:rPr>
                <w:rFonts w:ascii="Arial" w:eastAsia="Times New Roman" w:hAnsi="Arial" w:cs="Arial"/>
                <w:sz w:val="24"/>
                <w:szCs w:val="24"/>
                <w:lang w:eastAsia="ru-RU"/>
              </w:rPr>
              <w:t>электротехнологии</w:t>
            </w:r>
            <w:proofErr w:type="spellEnd"/>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180500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140605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Электротехнологические</w:t>
            </w:r>
            <w:proofErr w:type="spellEnd"/>
            <w:r w:rsidRPr="00811708">
              <w:rPr>
                <w:rFonts w:ascii="Arial" w:eastAsia="Times New Roman" w:hAnsi="Arial" w:cs="Arial"/>
                <w:sz w:val="24"/>
                <w:szCs w:val="24"/>
                <w:lang w:eastAsia="ru-RU"/>
              </w:rPr>
              <w:t xml:space="preserve"> установки и системы</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0315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551700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650900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Электроэнергетика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279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Электроэнергетика и электротехника</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140205</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10.02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Электроэнергетические системы и сети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141100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13.03.03</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13.04.03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Энергетическое машиностроение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655400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241000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18.03.02</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18.04.02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proofErr w:type="spellStart"/>
            <w:r w:rsidRPr="00811708">
              <w:rPr>
                <w:rFonts w:ascii="Arial" w:eastAsia="Times New Roman" w:hAnsi="Arial" w:cs="Arial"/>
                <w:sz w:val="24"/>
                <w:szCs w:val="24"/>
                <w:lang w:eastAsia="ru-RU"/>
              </w:rPr>
              <w:t>Энерго</w:t>
            </w:r>
            <w:proofErr w:type="spellEnd"/>
            <w:r w:rsidRPr="00811708">
              <w:rPr>
                <w:rFonts w:ascii="Arial" w:eastAsia="Times New Roman" w:hAnsi="Arial" w:cs="Arial"/>
                <w:sz w:val="24"/>
                <w:szCs w:val="24"/>
                <w:lang w:eastAsia="ru-RU"/>
              </w:rPr>
              <w:t xml:space="preserve"> - и ресурсосберегающие процессы в химической технологии, нефтехимии и биотехнологии</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552700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651200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140500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Энергомашиностроение</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Энергообеспечение предприятий</w:t>
            </w:r>
          </w:p>
        </w:tc>
      </w:tr>
      <w:tr w:rsidR="00C73A85" w:rsidRPr="00811708"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285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140700</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14.03.01</w:t>
            </w:r>
          </w:p>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14.04.01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C73A85" w:rsidRPr="00811708" w:rsidRDefault="00C73A85" w:rsidP="00E1451B">
            <w:pPr>
              <w:spacing w:after="0" w:line="360" w:lineRule="atLeast"/>
              <w:jc w:val="both"/>
              <w:rPr>
                <w:rFonts w:ascii="Arial" w:eastAsia="Times New Roman" w:hAnsi="Arial" w:cs="Arial"/>
                <w:sz w:val="24"/>
                <w:szCs w:val="24"/>
                <w:lang w:eastAsia="ru-RU"/>
              </w:rPr>
            </w:pPr>
            <w:r w:rsidRPr="00811708">
              <w:rPr>
                <w:rFonts w:ascii="Arial" w:eastAsia="Times New Roman" w:hAnsi="Arial" w:cs="Arial"/>
                <w:sz w:val="24"/>
                <w:szCs w:val="24"/>
                <w:lang w:eastAsia="ru-RU"/>
              </w:rPr>
              <w:t>Ядерная энергетика и теплофизика</w:t>
            </w:r>
          </w:p>
        </w:tc>
      </w:tr>
    </w:tbl>
    <w:p w:rsidR="00C73A85" w:rsidRPr="009F1F16" w:rsidRDefault="00C73A85" w:rsidP="00C73A85">
      <w:pPr>
        <w:shd w:val="clear" w:color="auto" w:fill="FFFFFF"/>
        <w:spacing w:before="100" w:beforeAutospacing="1" w:after="100" w:afterAutospacing="1" w:line="360" w:lineRule="atLeast"/>
        <w:jc w:val="both"/>
        <w:rPr>
          <w:rFonts w:ascii="Arial" w:eastAsia="Times New Roman" w:hAnsi="Arial" w:cs="Arial"/>
          <w:sz w:val="24"/>
          <w:szCs w:val="24"/>
          <w:lang w:eastAsia="ru-RU"/>
        </w:rPr>
      </w:pPr>
      <w:r w:rsidRPr="009F1F16">
        <w:rPr>
          <w:rFonts w:ascii="Arial" w:eastAsia="Times New Roman" w:hAnsi="Arial" w:cs="Arial"/>
          <w:sz w:val="24"/>
          <w:szCs w:val="24"/>
          <w:lang w:eastAsia="ru-RU"/>
        </w:rPr>
        <w:t>*Приводится в соответствии с перечнями, действовавшими на момент получения образования.</w:t>
      </w:r>
    </w:p>
    <w:p w:rsidR="00C73A85" w:rsidRPr="00811708" w:rsidRDefault="00C73A85" w:rsidP="00C73A85">
      <w:pPr>
        <w:shd w:val="clear" w:color="auto" w:fill="FFFFFF"/>
        <w:spacing w:before="100" w:beforeAutospacing="1" w:after="100" w:afterAutospacing="1" w:line="360" w:lineRule="atLeast"/>
        <w:jc w:val="both"/>
        <w:rPr>
          <w:rFonts w:ascii="Arial" w:eastAsia="Times New Roman" w:hAnsi="Arial" w:cs="Arial"/>
          <w:sz w:val="24"/>
          <w:szCs w:val="24"/>
          <w:lang w:eastAsia="ru-RU"/>
        </w:rPr>
      </w:pPr>
    </w:p>
    <w:p w:rsidR="00C73A85" w:rsidRDefault="00C73A85" w:rsidP="00C73A85">
      <w:pPr>
        <w:spacing w:before="240" w:after="120" w:line="360" w:lineRule="auto"/>
        <w:jc w:val="center"/>
        <w:rPr>
          <w:rFonts w:ascii="Arial" w:eastAsia="Times New Roman" w:hAnsi="Arial" w:cs="Arial"/>
          <w:b/>
          <w:bCs/>
          <w:sz w:val="28"/>
          <w:szCs w:val="28"/>
          <w:lang w:eastAsia="ru-RU"/>
        </w:rPr>
      </w:pPr>
    </w:p>
    <w:p w:rsidR="00C73A85" w:rsidRDefault="00C73A85" w:rsidP="00C73A85">
      <w:pPr>
        <w:spacing w:before="240" w:after="120" w:line="360" w:lineRule="auto"/>
        <w:jc w:val="center"/>
        <w:rPr>
          <w:rFonts w:ascii="Arial" w:eastAsia="Times New Roman" w:hAnsi="Arial" w:cs="Arial"/>
          <w:b/>
          <w:bCs/>
          <w:sz w:val="28"/>
          <w:szCs w:val="28"/>
          <w:lang w:eastAsia="ru-RU"/>
        </w:rPr>
      </w:pPr>
    </w:p>
    <w:p w:rsidR="00C73A85" w:rsidRDefault="00C73A85" w:rsidP="00C73A85">
      <w:pPr>
        <w:spacing w:before="240" w:after="120" w:line="360" w:lineRule="auto"/>
        <w:jc w:val="center"/>
        <w:rPr>
          <w:rFonts w:ascii="Arial" w:eastAsia="Times New Roman" w:hAnsi="Arial" w:cs="Arial"/>
          <w:b/>
          <w:bCs/>
          <w:sz w:val="28"/>
          <w:szCs w:val="28"/>
          <w:lang w:eastAsia="ru-RU"/>
        </w:rPr>
      </w:pPr>
    </w:p>
    <w:p w:rsidR="00C73A85" w:rsidRDefault="00C73A85" w:rsidP="00C73A85">
      <w:pPr>
        <w:spacing w:before="240" w:after="120" w:line="360" w:lineRule="auto"/>
        <w:jc w:val="center"/>
        <w:rPr>
          <w:rFonts w:ascii="Arial" w:eastAsia="Times New Roman" w:hAnsi="Arial" w:cs="Arial"/>
          <w:b/>
          <w:bCs/>
          <w:sz w:val="28"/>
          <w:szCs w:val="28"/>
          <w:lang w:eastAsia="ru-RU"/>
        </w:rPr>
      </w:pPr>
    </w:p>
    <w:p w:rsidR="00C73A85" w:rsidRDefault="00C73A85" w:rsidP="00C73A85">
      <w:pPr>
        <w:spacing w:before="240" w:after="120" w:line="360" w:lineRule="auto"/>
        <w:rPr>
          <w:rFonts w:ascii="Arial" w:eastAsia="Times New Roman" w:hAnsi="Arial" w:cs="Arial"/>
          <w:b/>
          <w:bCs/>
          <w:sz w:val="28"/>
          <w:szCs w:val="28"/>
          <w:lang w:eastAsia="ru-RU"/>
        </w:rPr>
      </w:pPr>
    </w:p>
    <w:p w:rsidR="00C73A85" w:rsidRPr="00E217EF" w:rsidRDefault="00C73A85" w:rsidP="00C73A85">
      <w:pPr>
        <w:spacing w:before="240" w:after="12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Библиография</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[1] Градостроительный кодекс Российской Федерации</w:t>
      </w:r>
    </w:p>
    <w:p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[2] Федеральный закон от 01.12.2007 № 315-ФЗ «О саморегулируемых организациях»</w:t>
      </w:r>
    </w:p>
    <w:p w:rsidR="00C73A85"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[3] Федеральный закон от 03.07.2016 № 238-ФЗ «О независимой оценке квалификации»</w:t>
      </w:r>
    </w:p>
    <w:p w:rsidR="00C73A85" w:rsidRDefault="00C73A85" w:rsidP="00C73A85">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[4] </w:t>
      </w: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C73A85" w:rsidRPr="003D141C" w:rsidRDefault="00C73A85" w:rsidP="00C73A85">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[5] </w:t>
      </w:r>
      <w:r>
        <w:rPr>
          <w:rFonts w:ascii="Arial" w:eastAsia="Times New Roman" w:hAnsi="Arial" w:cs="Arial"/>
          <w:color w:val="000000"/>
          <w:sz w:val="24"/>
          <w:szCs w:val="24"/>
          <w:lang w:eastAsia="ru-RU"/>
        </w:rPr>
        <w:t>Приказ Минстроя России от 06 апреля 2017 года № 688/</w:t>
      </w:r>
      <w:proofErr w:type="spellStart"/>
      <w:proofErr w:type="gramStart"/>
      <w:r>
        <w:rPr>
          <w:rFonts w:ascii="Arial" w:eastAsia="Times New Roman" w:hAnsi="Arial" w:cs="Arial"/>
          <w:color w:val="000000"/>
          <w:sz w:val="24"/>
          <w:szCs w:val="24"/>
          <w:lang w:eastAsia="ru-RU"/>
        </w:rPr>
        <w:t>пр</w:t>
      </w:r>
      <w:proofErr w:type="spellEnd"/>
      <w:proofErr w:type="gramEnd"/>
      <w:r>
        <w:rPr>
          <w:rFonts w:ascii="Arial" w:eastAsia="Times New Roman" w:hAnsi="Arial" w:cs="Arial"/>
          <w:color w:val="000000"/>
          <w:sz w:val="24"/>
          <w:szCs w:val="24"/>
          <w:lang w:eastAsia="ru-RU"/>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3E7B43" w:rsidRDefault="003E7B43"/>
    <w:sectPr w:rsidR="003E7B43" w:rsidSect="00D75744">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85" w:rsidRDefault="00C73A85" w:rsidP="00C73A85">
      <w:pPr>
        <w:spacing w:after="0" w:line="240" w:lineRule="auto"/>
      </w:pPr>
      <w:r>
        <w:separator/>
      </w:r>
    </w:p>
  </w:endnote>
  <w:endnote w:type="continuationSeparator" w:id="0">
    <w:p w:rsidR="00C73A85" w:rsidRDefault="00C73A85" w:rsidP="00C7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85" w:rsidRDefault="00C73A85" w:rsidP="00D75744">
    <w:pPr>
      <w:pStyle w:val="a7"/>
      <w:jc w:val="right"/>
    </w:pPr>
    <w:r>
      <w:fldChar w:fldCharType="begin"/>
    </w:r>
    <w:r>
      <w:instrText xml:space="preserve"> PAGE   \* MERGEFORMAT </w:instrText>
    </w:r>
    <w:r>
      <w:fldChar w:fldCharType="separate"/>
    </w:r>
    <w:r w:rsidR="004164CB">
      <w:rPr>
        <w:noProof/>
      </w:rPr>
      <w:t>1</w:t>
    </w:r>
    <w:r>
      <w:rPr>
        <w:noProof/>
      </w:rPr>
      <w:fldChar w:fldCharType="end"/>
    </w:r>
  </w:p>
  <w:p w:rsidR="00C73A85" w:rsidRDefault="00C73A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85" w:rsidRDefault="00C73A85" w:rsidP="00C73A85">
      <w:pPr>
        <w:spacing w:after="0" w:line="240" w:lineRule="auto"/>
      </w:pPr>
      <w:r>
        <w:separator/>
      </w:r>
    </w:p>
  </w:footnote>
  <w:footnote w:type="continuationSeparator" w:id="0">
    <w:p w:rsidR="00C73A85" w:rsidRDefault="00C73A85" w:rsidP="00C73A85">
      <w:pPr>
        <w:spacing w:after="0" w:line="240" w:lineRule="auto"/>
      </w:pPr>
      <w:r>
        <w:continuationSeparator/>
      </w:r>
    </w:p>
  </w:footnote>
  <w:footnote w:id="1">
    <w:p w:rsidR="00C73A85" w:rsidRPr="00616EBE" w:rsidRDefault="00C73A85" w:rsidP="00C73A85">
      <w:pPr>
        <w:pStyle w:val="a5"/>
      </w:pPr>
      <w:r>
        <w:rPr>
          <w:rStyle w:val="a9"/>
        </w:rPr>
        <w:footnoteRef/>
      </w:r>
      <w:r>
        <w:t xml:space="preserve"> Федеральный закон от 01.12.2007 № 315-ФЗ</w:t>
      </w:r>
      <w:r w:rsidRPr="00165634">
        <w:t xml:space="preserve"> «О саморегулируемых организациях»</w:t>
      </w:r>
      <w:r>
        <w:t xml:space="preserve"> [2]</w:t>
      </w:r>
    </w:p>
  </w:footnote>
  <w:footnote w:id="2">
    <w:p w:rsidR="00C73A85" w:rsidRDefault="00C73A85" w:rsidP="00C73A85">
      <w:pPr>
        <w:pStyle w:val="a5"/>
      </w:pPr>
      <w:r>
        <w:rPr>
          <w:rStyle w:val="a9"/>
        </w:rPr>
        <w:footnoteRef/>
      </w:r>
      <w:r>
        <w:t xml:space="preserve"> В</w:t>
      </w:r>
      <w:r w:rsidRPr="00973341">
        <w:t xml:space="preserve"> соответствии со статьей 55.5-1 Градостроительного кодекса Российской Федерации</w:t>
      </w:r>
    </w:p>
  </w:footnote>
  <w:footnote w:id="3">
    <w:p w:rsidR="00C73A85" w:rsidRDefault="00C73A85" w:rsidP="00C73A85">
      <w:pPr>
        <w:pStyle w:val="a5"/>
      </w:pPr>
      <w:r>
        <w:rPr>
          <w:rStyle w:val="a9"/>
        </w:rPr>
        <w:footnoteRef/>
      </w:r>
      <w:r>
        <w:t xml:space="preserve"> </w:t>
      </w:r>
      <w:r w:rsidRPr="005D2E6E">
        <w:t>http://profstandart.rosmintrud.ru/obshchiy-informatsionnyy-blok/natsionalnyy-reestr-professionalnykh-standartov/</w:t>
      </w:r>
    </w:p>
  </w:footnote>
  <w:footnote w:id="4">
    <w:p w:rsidR="00C73A85" w:rsidRPr="004E00FE" w:rsidRDefault="00C73A85" w:rsidP="00C73A85">
      <w:pPr>
        <w:pStyle w:val="a5"/>
      </w:pPr>
      <w:r>
        <w:rPr>
          <w:rStyle w:val="a9"/>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5">
    <w:p w:rsidR="00C73A85" w:rsidRDefault="00C73A85" w:rsidP="00C73A85">
      <w:pPr>
        <w:pStyle w:val="a5"/>
      </w:pPr>
      <w:r>
        <w:rPr>
          <w:rStyle w:val="a9"/>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85" w:rsidRDefault="00C73A85">
    <w:pPr>
      <w:pStyle w:val="a3"/>
      <w:jc w:val="right"/>
    </w:pPr>
  </w:p>
  <w:p w:rsidR="00C73A85" w:rsidRPr="00407D32" w:rsidRDefault="00C73A85" w:rsidP="00D75744">
    <w:pPr>
      <w:pStyle w:val="a3"/>
      <w:jc w:val="right"/>
      <w:rPr>
        <w:rFonts w:ascii="Arial" w:hAnsi="Arial" w:cs="Arial"/>
        <w:b/>
        <w:color w:val="7F7F7F"/>
        <w:sz w:val="20"/>
        <w:lang w:val="en-US"/>
      </w:rPr>
    </w:pPr>
    <w:r>
      <w:rPr>
        <w:rFonts w:ascii="Calibri" w:hAnsi="Calibri" w:cs="Calibri"/>
      </w:rPr>
      <w:t xml:space="preserve">                                                                     </w:t>
    </w:r>
    <w:r w:rsidR="00407D32">
      <w:rPr>
        <w:rFonts w:ascii="Arial" w:hAnsi="Arial" w:cs="Arial"/>
        <w:b/>
        <w:color w:val="7F7F7F"/>
        <w:sz w:val="20"/>
      </w:rPr>
      <w:t>СТО СРО 1.1-201</w:t>
    </w:r>
    <w:r w:rsidR="00407D32">
      <w:rPr>
        <w:rFonts w:ascii="Arial" w:hAnsi="Arial" w:cs="Arial"/>
        <w:b/>
        <w:color w:val="7F7F7F"/>
        <w:sz w:val="20"/>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F58"/>
    <w:multiLevelType w:val="multilevel"/>
    <w:tmpl w:val="AEEAC5FC"/>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ascii="Times New Roman" w:hAnsi="Times New Roman" w:cs="Times New Roman" w:hint="default"/>
        <w:b w:val="0"/>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85"/>
    <w:rsid w:val="003E7B43"/>
    <w:rsid w:val="003F5B39"/>
    <w:rsid w:val="00407D32"/>
    <w:rsid w:val="004164CB"/>
    <w:rsid w:val="00857867"/>
    <w:rsid w:val="00C73A85"/>
    <w:rsid w:val="00E6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85"/>
  </w:style>
  <w:style w:type="paragraph" w:styleId="1">
    <w:name w:val="heading 1"/>
    <w:basedOn w:val="a"/>
    <w:link w:val="10"/>
    <w:uiPriority w:val="9"/>
    <w:qFormat/>
    <w:rsid w:val="00C73A85"/>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C73A85"/>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C73A85"/>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C73A85"/>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C73A85"/>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C73A85"/>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85"/>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C73A85"/>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C73A85"/>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C73A85"/>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C73A85"/>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C73A85"/>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C73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A85"/>
  </w:style>
  <w:style w:type="paragraph" w:styleId="a5">
    <w:name w:val="footnote text"/>
    <w:basedOn w:val="a"/>
    <w:link w:val="a6"/>
    <w:uiPriority w:val="99"/>
    <w:semiHidden/>
    <w:unhideWhenUsed/>
    <w:rsid w:val="00C73A85"/>
    <w:pPr>
      <w:spacing w:after="0" w:line="240" w:lineRule="auto"/>
    </w:pPr>
    <w:rPr>
      <w:sz w:val="20"/>
      <w:szCs w:val="20"/>
    </w:rPr>
  </w:style>
  <w:style w:type="character" w:customStyle="1" w:styleId="a6">
    <w:name w:val="Текст сноски Знак"/>
    <w:basedOn w:val="a0"/>
    <w:link w:val="a5"/>
    <w:uiPriority w:val="99"/>
    <w:semiHidden/>
    <w:rsid w:val="00C73A85"/>
    <w:rPr>
      <w:sz w:val="20"/>
      <w:szCs w:val="20"/>
    </w:rPr>
  </w:style>
  <w:style w:type="paragraph" w:styleId="a7">
    <w:name w:val="footer"/>
    <w:basedOn w:val="a"/>
    <w:link w:val="a8"/>
    <w:uiPriority w:val="99"/>
    <w:unhideWhenUsed/>
    <w:rsid w:val="00C73A85"/>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C73A85"/>
    <w:rPr>
      <w:rFonts w:ascii="Calibri" w:eastAsia="Times New Roman" w:hAnsi="Calibri" w:cs="Times New Roman"/>
      <w:lang w:eastAsia="ru-RU"/>
    </w:rPr>
  </w:style>
  <w:style w:type="character" w:styleId="a9">
    <w:name w:val="footnote reference"/>
    <w:semiHidden/>
    <w:rsid w:val="00C73A85"/>
    <w:rPr>
      <w:vertAlign w:val="superscript"/>
    </w:rPr>
  </w:style>
  <w:style w:type="numbering" w:customStyle="1" w:styleId="11">
    <w:name w:val="Нет списка1"/>
    <w:next w:val="a2"/>
    <w:uiPriority w:val="99"/>
    <w:semiHidden/>
    <w:unhideWhenUsed/>
    <w:rsid w:val="00C73A85"/>
  </w:style>
  <w:style w:type="character" w:styleId="aa">
    <w:name w:val="Hyperlink"/>
    <w:basedOn w:val="a0"/>
    <w:uiPriority w:val="99"/>
    <w:semiHidden/>
    <w:unhideWhenUsed/>
    <w:rsid w:val="00C73A85"/>
    <w:rPr>
      <w:strike w:val="0"/>
      <w:dstrike w:val="0"/>
      <w:color w:val="1B6DFD"/>
      <w:u w:val="none"/>
      <w:effect w:val="none"/>
    </w:rPr>
  </w:style>
  <w:style w:type="character" w:styleId="ab">
    <w:name w:val="FollowedHyperlink"/>
    <w:basedOn w:val="a0"/>
    <w:uiPriority w:val="99"/>
    <w:semiHidden/>
    <w:unhideWhenUsed/>
    <w:rsid w:val="00C73A85"/>
    <w:rPr>
      <w:strike w:val="0"/>
      <w:dstrike w:val="0"/>
      <w:color w:val="1B6DFD"/>
      <w:u w:val="none"/>
      <w:effect w:val="none"/>
    </w:rPr>
  </w:style>
  <w:style w:type="paragraph" w:styleId="HTML">
    <w:name w:val="HTML Address"/>
    <w:basedOn w:val="a"/>
    <w:link w:val="HTML0"/>
    <w:uiPriority w:val="99"/>
    <w:semiHidden/>
    <w:unhideWhenUsed/>
    <w:rsid w:val="00C73A8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73A85"/>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C73A85"/>
    <w:rPr>
      <w:i/>
      <w:iCs/>
    </w:rPr>
  </w:style>
  <w:style w:type="character" w:styleId="HTML2">
    <w:name w:val="HTML Code"/>
    <w:basedOn w:val="a0"/>
    <w:uiPriority w:val="99"/>
    <w:semiHidden/>
    <w:unhideWhenUsed/>
    <w:rsid w:val="00C73A85"/>
    <w:rPr>
      <w:rFonts w:ascii="Courier New" w:eastAsia="Times New Roman" w:hAnsi="Courier New" w:cs="Courier New"/>
      <w:sz w:val="20"/>
      <w:szCs w:val="20"/>
    </w:rPr>
  </w:style>
  <w:style w:type="character" w:styleId="ac">
    <w:name w:val="Emphasis"/>
    <w:basedOn w:val="a0"/>
    <w:uiPriority w:val="20"/>
    <w:qFormat/>
    <w:rsid w:val="00C73A85"/>
    <w:rPr>
      <w:i/>
      <w:iCs/>
    </w:rPr>
  </w:style>
  <w:style w:type="paragraph" w:styleId="HTML3">
    <w:name w:val="HTML Preformatted"/>
    <w:basedOn w:val="a"/>
    <w:link w:val="HTML4"/>
    <w:uiPriority w:val="99"/>
    <w:semiHidden/>
    <w:unhideWhenUsed/>
    <w:rsid w:val="00C7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C73A85"/>
    <w:rPr>
      <w:rFonts w:ascii="Courier New" w:eastAsia="Times New Roman" w:hAnsi="Courier New" w:cs="Courier New"/>
      <w:sz w:val="20"/>
      <w:szCs w:val="20"/>
      <w:lang w:eastAsia="ru-RU"/>
    </w:rPr>
  </w:style>
  <w:style w:type="character" w:styleId="ad">
    <w:name w:val="Strong"/>
    <w:basedOn w:val="a0"/>
    <w:uiPriority w:val="22"/>
    <w:qFormat/>
    <w:rsid w:val="00C73A85"/>
    <w:rPr>
      <w:b/>
      <w:bCs/>
    </w:rPr>
  </w:style>
  <w:style w:type="paragraph" w:styleId="ae">
    <w:name w:val="Normal (Web)"/>
    <w:basedOn w:val="a"/>
    <w:uiPriority w:val="99"/>
    <w:semiHidden/>
    <w:unhideWhenUsed/>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C73A85"/>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C73A85"/>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8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C73A8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C73A85"/>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C73A85"/>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73A85"/>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C73A85"/>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C73A85"/>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C73A85"/>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C73A8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C73A8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C73A85"/>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C73A85"/>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C73A85"/>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C73A85"/>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C73A85"/>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C73A85"/>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C73A85"/>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C73A85"/>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C73A85"/>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C73A85"/>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C73A85"/>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C73A85"/>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C73A85"/>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C73A85"/>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C73A85"/>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C73A8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C73A85"/>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C73A85"/>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C73A85"/>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C73A85"/>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C73A85"/>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C73A85"/>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C73A85"/>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C73A85"/>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C73A85"/>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C73A85"/>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C73A85"/>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C73A85"/>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C73A85"/>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C73A85"/>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C73A85"/>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C73A85"/>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C73A85"/>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C73A85"/>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C73A85"/>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C73A85"/>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C73A85"/>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C73A85"/>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C73A85"/>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C73A8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C73A85"/>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C73A85"/>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C73A85"/>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C73A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C73A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C73A85"/>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C73A8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C73A85"/>
  </w:style>
  <w:style w:type="character" w:customStyle="1" w:styleId="current">
    <w:name w:val="current"/>
    <w:basedOn w:val="a0"/>
    <w:rsid w:val="00C73A85"/>
  </w:style>
  <w:style w:type="character" w:customStyle="1" w:styleId="wpcf7-form-control-wrap">
    <w:name w:val="wpcf7-form-control-wrap"/>
    <w:basedOn w:val="a0"/>
    <w:rsid w:val="00C73A85"/>
  </w:style>
  <w:style w:type="character" w:customStyle="1" w:styleId="wpcf7-not-valid-tip">
    <w:name w:val="wpcf7-not-valid-tip"/>
    <w:basedOn w:val="a0"/>
    <w:rsid w:val="00C73A85"/>
  </w:style>
  <w:style w:type="character" w:customStyle="1" w:styleId="rss-date">
    <w:name w:val="rss-date"/>
    <w:basedOn w:val="a0"/>
    <w:rsid w:val="00C73A85"/>
  </w:style>
  <w:style w:type="paragraph" w:customStyle="1" w:styleId="wp-caption1">
    <w:name w:val="wp-caption1"/>
    <w:basedOn w:val="a"/>
    <w:rsid w:val="00C73A85"/>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C73A85"/>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C73A85"/>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C73A85"/>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C73A85"/>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C73A8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C73A85"/>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C73A85"/>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C73A85"/>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C73A85"/>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C73A8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C73A85"/>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C73A85"/>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C73A85"/>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C73A85"/>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C73A8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C73A85"/>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C73A85"/>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C73A85"/>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C73A85"/>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C73A85"/>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C73A85"/>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C73A85"/>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C73A85"/>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C73A85"/>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C73A85"/>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C73A85"/>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C73A85"/>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C73A85"/>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C73A85"/>
    <w:rPr>
      <w:b/>
      <w:bCs/>
      <w:caps/>
      <w:vanish w:val="0"/>
      <w:webHidden w:val="0"/>
      <w:color w:val="444444"/>
      <w:sz w:val="18"/>
      <w:szCs w:val="18"/>
      <w:specVanish w:val="0"/>
    </w:rPr>
  </w:style>
  <w:style w:type="paragraph" w:customStyle="1" w:styleId="screen-reader-text1">
    <w:name w:val="screen-reader-text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C73A85"/>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C73A85"/>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C73A85"/>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C73A85"/>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C73A85"/>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C73A85"/>
    <w:rPr>
      <w:vanish w:val="0"/>
      <w:webHidden w:val="0"/>
      <w:specVanish w:val="0"/>
    </w:rPr>
  </w:style>
  <w:style w:type="character" w:customStyle="1" w:styleId="wpcf7-not-valid-tip1">
    <w:name w:val="wpcf7-not-valid-tip1"/>
    <w:basedOn w:val="a0"/>
    <w:rsid w:val="00C73A85"/>
    <w:rPr>
      <w:vanish w:val="0"/>
      <w:webHidden w:val="0"/>
      <w:color w:val="B94A48"/>
      <w:sz w:val="18"/>
      <w:szCs w:val="18"/>
      <w:bdr w:val="none" w:sz="0" w:space="0" w:color="auto" w:frame="1"/>
      <w:shd w:val="clear" w:color="auto" w:fill="F2DEDE"/>
      <w:specVanish w:val="0"/>
    </w:rPr>
  </w:style>
  <w:style w:type="paragraph" w:customStyle="1" w:styleId="13">
    <w:name w:val="Обычный1"/>
    <w:rsid w:val="00857867"/>
    <w:pPr>
      <w:spacing w:after="0"/>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85"/>
  </w:style>
  <w:style w:type="paragraph" w:styleId="1">
    <w:name w:val="heading 1"/>
    <w:basedOn w:val="a"/>
    <w:link w:val="10"/>
    <w:uiPriority w:val="9"/>
    <w:qFormat/>
    <w:rsid w:val="00C73A85"/>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C73A85"/>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C73A85"/>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C73A85"/>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C73A85"/>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C73A85"/>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85"/>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C73A85"/>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C73A85"/>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C73A85"/>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C73A85"/>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C73A85"/>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C73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A85"/>
  </w:style>
  <w:style w:type="paragraph" w:styleId="a5">
    <w:name w:val="footnote text"/>
    <w:basedOn w:val="a"/>
    <w:link w:val="a6"/>
    <w:uiPriority w:val="99"/>
    <w:semiHidden/>
    <w:unhideWhenUsed/>
    <w:rsid w:val="00C73A85"/>
    <w:pPr>
      <w:spacing w:after="0" w:line="240" w:lineRule="auto"/>
    </w:pPr>
    <w:rPr>
      <w:sz w:val="20"/>
      <w:szCs w:val="20"/>
    </w:rPr>
  </w:style>
  <w:style w:type="character" w:customStyle="1" w:styleId="a6">
    <w:name w:val="Текст сноски Знак"/>
    <w:basedOn w:val="a0"/>
    <w:link w:val="a5"/>
    <w:uiPriority w:val="99"/>
    <w:semiHidden/>
    <w:rsid w:val="00C73A85"/>
    <w:rPr>
      <w:sz w:val="20"/>
      <w:szCs w:val="20"/>
    </w:rPr>
  </w:style>
  <w:style w:type="paragraph" w:styleId="a7">
    <w:name w:val="footer"/>
    <w:basedOn w:val="a"/>
    <w:link w:val="a8"/>
    <w:uiPriority w:val="99"/>
    <w:unhideWhenUsed/>
    <w:rsid w:val="00C73A85"/>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C73A85"/>
    <w:rPr>
      <w:rFonts w:ascii="Calibri" w:eastAsia="Times New Roman" w:hAnsi="Calibri" w:cs="Times New Roman"/>
      <w:lang w:eastAsia="ru-RU"/>
    </w:rPr>
  </w:style>
  <w:style w:type="character" w:styleId="a9">
    <w:name w:val="footnote reference"/>
    <w:semiHidden/>
    <w:rsid w:val="00C73A85"/>
    <w:rPr>
      <w:vertAlign w:val="superscript"/>
    </w:rPr>
  </w:style>
  <w:style w:type="numbering" w:customStyle="1" w:styleId="11">
    <w:name w:val="Нет списка1"/>
    <w:next w:val="a2"/>
    <w:uiPriority w:val="99"/>
    <w:semiHidden/>
    <w:unhideWhenUsed/>
    <w:rsid w:val="00C73A85"/>
  </w:style>
  <w:style w:type="character" w:styleId="aa">
    <w:name w:val="Hyperlink"/>
    <w:basedOn w:val="a0"/>
    <w:uiPriority w:val="99"/>
    <w:semiHidden/>
    <w:unhideWhenUsed/>
    <w:rsid w:val="00C73A85"/>
    <w:rPr>
      <w:strike w:val="0"/>
      <w:dstrike w:val="0"/>
      <w:color w:val="1B6DFD"/>
      <w:u w:val="none"/>
      <w:effect w:val="none"/>
    </w:rPr>
  </w:style>
  <w:style w:type="character" w:styleId="ab">
    <w:name w:val="FollowedHyperlink"/>
    <w:basedOn w:val="a0"/>
    <w:uiPriority w:val="99"/>
    <w:semiHidden/>
    <w:unhideWhenUsed/>
    <w:rsid w:val="00C73A85"/>
    <w:rPr>
      <w:strike w:val="0"/>
      <w:dstrike w:val="0"/>
      <w:color w:val="1B6DFD"/>
      <w:u w:val="none"/>
      <w:effect w:val="none"/>
    </w:rPr>
  </w:style>
  <w:style w:type="paragraph" w:styleId="HTML">
    <w:name w:val="HTML Address"/>
    <w:basedOn w:val="a"/>
    <w:link w:val="HTML0"/>
    <w:uiPriority w:val="99"/>
    <w:semiHidden/>
    <w:unhideWhenUsed/>
    <w:rsid w:val="00C73A8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73A85"/>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C73A85"/>
    <w:rPr>
      <w:i/>
      <w:iCs/>
    </w:rPr>
  </w:style>
  <w:style w:type="character" w:styleId="HTML2">
    <w:name w:val="HTML Code"/>
    <w:basedOn w:val="a0"/>
    <w:uiPriority w:val="99"/>
    <w:semiHidden/>
    <w:unhideWhenUsed/>
    <w:rsid w:val="00C73A85"/>
    <w:rPr>
      <w:rFonts w:ascii="Courier New" w:eastAsia="Times New Roman" w:hAnsi="Courier New" w:cs="Courier New"/>
      <w:sz w:val="20"/>
      <w:szCs w:val="20"/>
    </w:rPr>
  </w:style>
  <w:style w:type="character" w:styleId="ac">
    <w:name w:val="Emphasis"/>
    <w:basedOn w:val="a0"/>
    <w:uiPriority w:val="20"/>
    <w:qFormat/>
    <w:rsid w:val="00C73A85"/>
    <w:rPr>
      <w:i/>
      <w:iCs/>
    </w:rPr>
  </w:style>
  <w:style w:type="paragraph" w:styleId="HTML3">
    <w:name w:val="HTML Preformatted"/>
    <w:basedOn w:val="a"/>
    <w:link w:val="HTML4"/>
    <w:uiPriority w:val="99"/>
    <w:semiHidden/>
    <w:unhideWhenUsed/>
    <w:rsid w:val="00C7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C73A85"/>
    <w:rPr>
      <w:rFonts w:ascii="Courier New" w:eastAsia="Times New Roman" w:hAnsi="Courier New" w:cs="Courier New"/>
      <w:sz w:val="20"/>
      <w:szCs w:val="20"/>
      <w:lang w:eastAsia="ru-RU"/>
    </w:rPr>
  </w:style>
  <w:style w:type="character" w:styleId="ad">
    <w:name w:val="Strong"/>
    <w:basedOn w:val="a0"/>
    <w:uiPriority w:val="22"/>
    <w:qFormat/>
    <w:rsid w:val="00C73A85"/>
    <w:rPr>
      <w:b/>
      <w:bCs/>
    </w:rPr>
  </w:style>
  <w:style w:type="paragraph" w:styleId="ae">
    <w:name w:val="Normal (Web)"/>
    <w:basedOn w:val="a"/>
    <w:uiPriority w:val="99"/>
    <w:semiHidden/>
    <w:unhideWhenUsed/>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C73A85"/>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C73A85"/>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8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C73A8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C73A85"/>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C73A85"/>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73A85"/>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C73A85"/>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C73A85"/>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C73A85"/>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C73A8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C73A8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C73A85"/>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C73A85"/>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C73A85"/>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C73A85"/>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C73A85"/>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C73A85"/>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C73A85"/>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C73A85"/>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C73A85"/>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C73A85"/>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C73A85"/>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C73A85"/>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C73A85"/>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C73A85"/>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C73A85"/>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C73A8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C73A85"/>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C73A85"/>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C73A85"/>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C73A85"/>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C73A85"/>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C73A85"/>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C73A85"/>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C73A85"/>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C73A85"/>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C73A85"/>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C73A85"/>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C73A85"/>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C73A85"/>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C73A85"/>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C73A85"/>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C73A85"/>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C73A85"/>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C73A85"/>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C73A85"/>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C73A85"/>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C73A85"/>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C73A85"/>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C73A85"/>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C73A8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C73A85"/>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C73A85"/>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C73A85"/>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C73A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C73A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C73A85"/>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C73A8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C73A85"/>
  </w:style>
  <w:style w:type="character" w:customStyle="1" w:styleId="current">
    <w:name w:val="current"/>
    <w:basedOn w:val="a0"/>
    <w:rsid w:val="00C73A85"/>
  </w:style>
  <w:style w:type="character" w:customStyle="1" w:styleId="wpcf7-form-control-wrap">
    <w:name w:val="wpcf7-form-control-wrap"/>
    <w:basedOn w:val="a0"/>
    <w:rsid w:val="00C73A85"/>
  </w:style>
  <w:style w:type="character" w:customStyle="1" w:styleId="wpcf7-not-valid-tip">
    <w:name w:val="wpcf7-not-valid-tip"/>
    <w:basedOn w:val="a0"/>
    <w:rsid w:val="00C73A85"/>
  </w:style>
  <w:style w:type="character" w:customStyle="1" w:styleId="rss-date">
    <w:name w:val="rss-date"/>
    <w:basedOn w:val="a0"/>
    <w:rsid w:val="00C73A85"/>
  </w:style>
  <w:style w:type="paragraph" w:customStyle="1" w:styleId="wp-caption1">
    <w:name w:val="wp-caption1"/>
    <w:basedOn w:val="a"/>
    <w:rsid w:val="00C73A85"/>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C73A85"/>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C73A85"/>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C73A85"/>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C73A85"/>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C73A8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C73A85"/>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C73A85"/>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C73A85"/>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C73A85"/>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C73A8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C73A85"/>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C73A85"/>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C73A85"/>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C73A85"/>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C73A8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C73A85"/>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C73A85"/>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C73A85"/>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C73A85"/>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C73A85"/>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C73A85"/>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C73A85"/>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C73A85"/>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C73A85"/>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C73A85"/>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C73A85"/>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C73A85"/>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C73A85"/>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C73A85"/>
    <w:rPr>
      <w:b/>
      <w:bCs/>
      <w:caps/>
      <w:vanish w:val="0"/>
      <w:webHidden w:val="0"/>
      <w:color w:val="444444"/>
      <w:sz w:val="18"/>
      <w:szCs w:val="18"/>
      <w:specVanish w:val="0"/>
    </w:rPr>
  </w:style>
  <w:style w:type="paragraph" w:customStyle="1" w:styleId="screen-reader-text1">
    <w:name w:val="screen-reader-text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C73A85"/>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C73A85"/>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C73A85"/>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C73A85"/>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C73A85"/>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C73A85"/>
    <w:rPr>
      <w:vanish w:val="0"/>
      <w:webHidden w:val="0"/>
      <w:specVanish w:val="0"/>
    </w:rPr>
  </w:style>
  <w:style w:type="character" w:customStyle="1" w:styleId="wpcf7-not-valid-tip1">
    <w:name w:val="wpcf7-not-valid-tip1"/>
    <w:basedOn w:val="a0"/>
    <w:rsid w:val="00C73A85"/>
    <w:rPr>
      <w:vanish w:val="0"/>
      <w:webHidden w:val="0"/>
      <w:color w:val="B94A48"/>
      <w:sz w:val="18"/>
      <w:szCs w:val="18"/>
      <w:bdr w:val="none" w:sz="0" w:space="0" w:color="auto" w:frame="1"/>
      <w:shd w:val="clear" w:color="auto" w:fill="F2DEDE"/>
      <w:specVanish w:val="0"/>
    </w:rPr>
  </w:style>
  <w:style w:type="paragraph" w:customStyle="1" w:styleId="13">
    <w:name w:val="Обычный1"/>
    <w:rsid w:val="00857867"/>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4801</Words>
  <Characters>27367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1st</cp:lastModifiedBy>
  <cp:revision>6</cp:revision>
  <dcterms:created xsi:type="dcterms:W3CDTF">2018-09-18T09:26:00Z</dcterms:created>
  <dcterms:modified xsi:type="dcterms:W3CDTF">2018-11-07T08:08:00Z</dcterms:modified>
</cp:coreProperties>
</file>